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465"/>
        <w:tblW w:w="9638" w:type="dxa"/>
        <w:tblLook w:val="04A0" w:firstRow="1" w:lastRow="0" w:firstColumn="1" w:lastColumn="0" w:noHBand="0" w:noVBand="1"/>
      </w:tblPr>
      <w:tblGrid>
        <w:gridCol w:w="1429"/>
        <w:gridCol w:w="23"/>
        <w:gridCol w:w="1085"/>
        <w:gridCol w:w="85"/>
        <w:gridCol w:w="1084"/>
        <w:gridCol w:w="101"/>
        <w:gridCol w:w="1250"/>
        <w:gridCol w:w="296"/>
        <w:gridCol w:w="1236"/>
        <w:gridCol w:w="622"/>
        <w:gridCol w:w="707"/>
        <w:gridCol w:w="756"/>
        <w:gridCol w:w="647"/>
        <w:gridCol w:w="317"/>
      </w:tblGrid>
      <w:tr w:rsidR="00354515" w:rsidRPr="00354515" w14:paraId="0690D2A2" w14:textId="77777777" w:rsidTr="008B4834">
        <w:trPr>
          <w:gridAfter w:val="1"/>
          <w:wAfter w:w="317" w:type="dxa"/>
          <w:trHeight w:val="1424"/>
        </w:trPr>
        <w:tc>
          <w:tcPr>
            <w:tcW w:w="9321" w:type="dxa"/>
            <w:gridSpan w:val="13"/>
            <w:tcBorders>
              <w:top w:val="nil"/>
              <w:left w:val="nil"/>
              <w:bottom w:val="nil"/>
              <w:right w:val="nil"/>
            </w:tcBorders>
            <w:shd w:val="clear" w:color="000000" w:fill="FFFFFF"/>
            <w:vAlign w:val="bottom"/>
            <w:hideMark/>
          </w:tcPr>
          <w:p w14:paraId="4D530FC5" w14:textId="77777777" w:rsidR="00354515" w:rsidRPr="00354515" w:rsidRDefault="00354515" w:rsidP="008B4834">
            <w:pPr>
              <w:spacing w:after="0" w:line="240" w:lineRule="auto"/>
              <w:jc w:val="center"/>
              <w:rPr>
                <w:rFonts w:ascii="Times New Roman" w:eastAsia="Times New Roman" w:hAnsi="Times New Roman" w:cs="Times New Roman"/>
                <w:b/>
                <w:bCs/>
                <w:sz w:val="24"/>
                <w:szCs w:val="24"/>
                <w:lang w:eastAsia="lt-LT"/>
              </w:rPr>
            </w:pPr>
            <w:bookmarkStart w:id="0" w:name="_GoBack"/>
            <w:bookmarkEnd w:id="0"/>
            <w:r w:rsidRPr="00354515">
              <w:rPr>
                <w:rFonts w:ascii="Times New Roman" w:eastAsia="Times New Roman" w:hAnsi="Times New Roman" w:cs="Times New Roman"/>
                <w:b/>
                <w:bCs/>
                <w:sz w:val="24"/>
                <w:szCs w:val="24"/>
                <w:lang w:eastAsia="lt-LT"/>
              </w:rPr>
              <w:t>UAB „ROKIŠKIO VANDENYS“ GERIAMOJO VANDENS TIEKIMO IR NUOTEKŲ TVARKYMO BEI PAVIRŠINIŲ NUOTEKŲ TVARKYMO PERSKAIČIUOTŲ BAZINIŲ KAINŲ APSKAIČIAVIMO AIŠKINAMASIS RAŠTAS</w:t>
            </w:r>
          </w:p>
        </w:tc>
      </w:tr>
      <w:tr w:rsidR="00195FC4" w:rsidRPr="00354515" w14:paraId="4E7E29A1" w14:textId="77777777" w:rsidTr="008B4834">
        <w:trPr>
          <w:gridAfter w:val="1"/>
          <w:wAfter w:w="317" w:type="dxa"/>
          <w:trHeight w:val="321"/>
        </w:trPr>
        <w:tc>
          <w:tcPr>
            <w:tcW w:w="1429" w:type="dxa"/>
            <w:tcBorders>
              <w:top w:val="nil"/>
              <w:left w:val="nil"/>
              <w:bottom w:val="nil"/>
              <w:right w:val="nil"/>
            </w:tcBorders>
            <w:shd w:val="clear" w:color="000000" w:fill="FFFFFF"/>
            <w:noWrap/>
            <w:vAlign w:val="bottom"/>
            <w:hideMark/>
          </w:tcPr>
          <w:p w14:paraId="7CED5110"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108" w:type="dxa"/>
            <w:gridSpan w:val="2"/>
            <w:tcBorders>
              <w:top w:val="nil"/>
              <w:left w:val="nil"/>
              <w:bottom w:val="nil"/>
              <w:right w:val="nil"/>
            </w:tcBorders>
            <w:shd w:val="clear" w:color="000000" w:fill="FFFFFF"/>
            <w:noWrap/>
            <w:vAlign w:val="bottom"/>
            <w:hideMark/>
          </w:tcPr>
          <w:p w14:paraId="374BC634"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169" w:type="dxa"/>
            <w:gridSpan w:val="2"/>
            <w:tcBorders>
              <w:top w:val="nil"/>
              <w:left w:val="nil"/>
              <w:bottom w:val="nil"/>
              <w:right w:val="nil"/>
            </w:tcBorders>
            <w:shd w:val="clear" w:color="000000" w:fill="FFFFFF"/>
            <w:noWrap/>
            <w:vAlign w:val="bottom"/>
            <w:hideMark/>
          </w:tcPr>
          <w:p w14:paraId="70FF883D"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351" w:type="dxa"/>
            <w:gridSpan w:val="2"/>
            <w:tcBorders>
              <w:top w:val="nil"/>
              <w:left w:val="nil"/>
              <w:bottom w:val="nil"/>
              <w:right w:val="nil"/>
            </w:tcBorders>
            <w:shd w:val="clear" w:color="000000" w:fill="FFFFFF"/>
            <w:noWrap/>
            <w:vAlign w:val="bottom"/>
            <w:hideMark/>
          </w:tcPr>
          <w:p w14:paraId="161A73B7"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532" w:type="dxa"/>
            <w:gridSpan w:val="2"/>
            <w:tcBorders>
              <w:top w:val="nil"/>
              <w:left w:val="nil"/>
              <w:bottom w:val="nil"/>
              <w:right w:val="nil"/>
            </w:tcBorders>
            <w:shd w:val="clear" w:color="000000" w:fill="FFFFFF"/>
            <w:noWrap/>
            <w:vAlign w:val="bottom"/>
            <w:hideMark/>
          </w:tcPr>
          <w:p w14:paraId="0FD5E829"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329" w:type="dxa"/>
            <w:gridSpan w:val="2"/>
            <w:tcBorders>
              <w:top w:val="nil"/>
              <w:left w:val="nil"/>
              <w:bottom w:val="nil"/>
              <w:right w:val="nil"/>
            </w:tcBorders>
            <w:shd w:val="clear" w:color="000000" w:fill="FFFFFF"/>
            <w:noWrap/>
            <w:vAlign w:val="bottom"/>
            <w:hideMark/>
          </w:tcPr>
          <w:p w14:paraId="1C38149C"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403" w:type="dxa"/>
            <w:gridSpan w:val="2"/>
            <w:tcBorders>
              <w:top w:val="nil"/>
              <w:left w:val="nil"/>
              <w:bottom w:val="nil"/>
              <w:right w:val="nil"/>
            </w:tcBorders>
            <w:shd w:val="clear" w:color="000000" w:fill="FFFFFF"/>
            <w:noWrap/>
            <w:vAlign w:val="bottom"/>
            <w:hideMark/>
          </w:tcPr>
          <w:p w14:paraId="2E7B627D"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r>
      <w:tr w:rsidR="00195FC4" w:rsidRPr="00354515" w14:paraId="4D4D28D6" w14:textId="77777777" w:rsidTr="008B4834">
        <w:trPr>
          <w:gridAfter w:val="1"/>
          <w:wAfter w:w="317" w:type="dxa"/>
          <w:trHeight w:val="321"/>
        </w:trPr>
        <w:tc>
          <w:tcPr>
            <w:tcW w:w="1429" w:type="dxa"/>
            <w:tcBorders>
              <w:top w:val="nil"/>
              <w:left w:val="nil"/>
              <w:bottom w:val="nil"/>
              <w:right w:val="nil"/>
            </w:tcBorders>
            <w:shd w:val="clear" w:color="000000" w:fill="FFFFFF"/>
            <w:noWrap/>
            <w:vAlign w:val="bottom"/>
            <w:hideMark/>
          </w:tcPr>
          <w:p w14:paraId="590FE59F" w14:textId="77777777" w:rsidR="00354515" w:rsidRPr="00354515" w:rsidRDefault="00354515" w:rsidP="008B4834">
            <w:pPr>
              <w:spacing w:after="0" w:line="240" w:lineRule="auto"/>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Įvadas</w:t>
            </w:r>
          </w:p>
        </w:tc>
        <w:tc>
          <w:tcPr>
            <w:tcW w:w="1108" w:type="dxa"/>
            <w:gridSpan w:val="2"/>
            <w:tcBorders>
              <w:top w:val="nil"/>
              <w:left w:val="nil"/>
              <w:bottom w:val="nil"/>
              <w:right w:val="nil"/>
            </w:tcBorders>
            <w:shd w:val="clear" w:color="000000" w:fill="FFFFFF"/>
            <w:noWrap/>
            <w:vAlign w:val="bottom"/>
            <w:hideMark/>
          </w:tcPr>
          <w:p w14:paraId="51E8E053" w14:textId="77777777" w:rsidR="00354515" w:rsidRPr="00354515" w:rsidRDefault="00354515" w:rsidP="008B4834">
            <w:pPr>
              <w:spacing w:after="0" w:line="240" w:lineRule="auto"/>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c>
          <w:tcPr>
            <w:tcW w:w="1169" w:type="dxa"/>
            <w:gridSpan w:val="2"/>
            <w:tcBorders>
              <w:top w:val="nil"/>
              <w:left w:val="nil"/>
              <w:bottom w:val="nil"/>
              <w:right w:val="nil"/>
            </w:tcBorders>
            <w:shd w:val="clear" w:color="000000" w:fill="FFFFFF"/>
            <w:noWrap/>
            <w:vAlign w:val="bottom"/>
            <w:hideMark/>
          </w:tcPr>
          <w:p w14:paraId="6DF2A8A4" w14:textId="77777777" w:rsidR="00354515" w:rsidRPr="00354515" w:rsidRDefault="00354515" w:rsidP="008B4834">
            <w:pPr>
              <w:spacing w:after="0" w:line="240" w:lineRule="auto"/>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c>
          <w:tcPr>
            <w:tcW w:w="1351" w:type="dxa"/>
            <w:gridSpan w:val="2"/>
            <w:tcBorders>
              <w:top w:val="nil"/>
              <w:left w:val="nil"/>
              <w:bottom w:val="nil"/>
              <w:right w:val="nil"/>
            </w:tcBorders>
            <w:shd w:val="clear" w:color="000000" w:fill="FFFFFF"/>
            <w:noWrap/>
            <w:vAlign w:val="bottom"/>
            <w:hideMark/>
          </w:tcPr>
          <w:p w14:paraId="113C8947" w14:textId="77777777" w:rsidR="00354515" w:rsidRPr="00354515" w:rsidRDefault="00354515" w:rsidP="008B4834">
            <w:pPr>
              <w:spacing w:after="0" w:line="240" w:lineRule="auto"/>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c>
          <w:tcPr>
            <w:tcW w:w="1532" w:type="dxa"/>
            <w:gridSpan w:val="2"/>
            <w:tcBorders>
              <w:top w:val="nil"/>
              <w:left w:val="nil"/>
              <w:bottom w:val="nil"/>
              <w:right w:val="nil"/>
            </w:tcBorders>
            <w:shd w:val="clear" w:color="000000" w:fill="FFFFFF"/>
            <w:noWrap/>
            <w:vAlign w:val="bottom"/>
            <w:hideMark/>
          </w:tcPr>
          <w:p w14:paraId="5A6B1945" w14:textId="77777777" w:rsidR="00354515" w:rsidRPr="00354515" w:rsidRDefault="00354515" w:rsidP="008B4834">
            <w:pPr>
              <w:spacing w:after="0" w:line="240" w:lineRule="auto"/>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c>
          <w:tcPr>
            <w:tcW w:w="1329" w:type="dxa"/>
            <w:gridSpan w:val="2"/>
            <w:tcBorders>
              <w:top w:val="nil"/>
              <w:left w:val="nil"/>
              <w:bottom w:val="nil"/>
              <w:right w:val="nil"/>
            </w:tcBorders>
            <w:shd w:val="clear" w:color="000000" w:fill="FFFFFF"/>
            <w:noWrap/>
            <w:vAlign w:val="bottom"/>
            <w:hideMark/>
          </w:tcPr>
          <w:p w14:paraId="59B559E9" w14:textId="77777777" w:rsidR="00354515" w:rsidRPr="00354515" w:rsidRDefault="00354515" w:rsidP="008B4834">
            <w:pPr>
              <w:spacing w:after="0" w:line="240" w:lineRule="auto"/>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c>
          <w:tcPr>
            <w:tcW w:w="1403" w:type="dxa"/>
            <w:gridSpan w:val="2"/>
            <w:tcBorders>
              <w:top w:val="nil"/>
              <w:left w:val="nil"/>
              <w:bottom w:val="nil"/>
              <w:right w:val="nil"/>
            </w:tcBorders>
            <w:shd w:val="clear" w:color="000000" w:fill="FFFFFF"/>
            <w:noWrap/>
            <w:vAlign w:val="bottom"/>
            <w:hideMark/>
          </w:tcPr>
          <w:p w14:paraId="1D47246D" w14:textId="77777777" w:rsidR="00354515" w:rsidRPr="00354515" w:rsidRDefault="00354515" w:rsidP="008B4834">
            <w:pPr>
              <w:spacing w:after="0" w:line="240" w:lineRule="auto"/>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r>
      <w:tr w:rsidR="00195FC4" w:rsidRPr="00354515" w14:paraId="75A603A1" w14:textId="77777777" w:rsidTr="008B4834">
        <w:trPr>
          <w:gridAfter w:val="1"/>
          <w:wAfter w:w="317" w:type="dxa"/>
          <w:trHeight w:val="321"/>
        </w:trPr>
        <w:tc>
          <w:tcPr>
            <w:tcW w:w="1429" w:type="dxa"/>
            <w:tcBorders>
              <w:top w:val="nil"/>
              <w:left w:val="nil"/>
              <w:bottom w:val="nil"/>
              <w:right w:val="nil"/>
            </w:tcBorders>
            <w:shd w:val="clear" w:color="000000" w:fill="FFFFFF"/>
            <w:noWrap/>
            <w:vAlign w:val="bottom"/>
            <w:hideMark/>
          </w:tcPr>
          <w:p w14:paraId="24247F46"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108" w:type="dxa"/>
            <w:gridSpan w:val="2"/>
            <w:tcBorders>
              <w:top w:val="nil"/>
              <w:left w:val="nil"/>
              <w:bottom w:val="nil"/>
              <w:right w:val="nil"/>
            </w:tcBorders>
            <w:shd w:val="clear" w:color="000000" w:fill="FFFFFF"/>
            <w:noWrap/>
            <w:vAlign w:val="bottom"/>
            <w:hideMark/>
          </w:tcPr>
          <w:p w14:paraId="273358A1"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169" w:type="dxa"/>
            <w:gridSpan w:val="2"/>
            <w:tcBorders>
              <w:top w:val="nil"/>
              <w:left w:val="nil"/>
              <w:bottom w:val="nil"/>
              <w:right w:val="nil"/>
            </w:tcBorders>
            <w:shd w:val="clear" w:color="000000" w:fill="FFFFFF"/>
            <w:noWrap/>
            <w:vAlign w:val="bottom"/>
            <w:hideMark/>
          </w:tcPr>
          <w:p w14:paraId="77DBD4CD"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351" w:type="dxa"/>
            <w:gridSpan w:val="2"/>
            <w:tcBorders>
              <w:top w:val="nil"/>
              <w:left w:val="nil"/>
              <w:bottom w:val="nil"/>
              <w:right w:val="nil"/>
            </w:tcBorders>
            <w:shd w:val="clear" w:color="000000" w:fill="FFFFFF"/>
            <w:noWrap/>
            <w:vAlign w:val="bottom"/>
            <w:hideMark/>
          </w:tcPr>
          <w:p w14:paraId="477FC524"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532" w:type="dxa"/>
            <w:gridSpan w:val="2"/>
            <w:tcBorders>
              <w:top w:val="nil"/>
              <w:left w:val="nil"/>
              <w:bottom w:val="nil"/>
              <w:right w:val="nil"/>
            </w:tcBorders>
            <w:shd w:val="clear" w:color="000000" w:fill="FFFFFF"/>
            <w:noWrap/>
            <w:vAlign w:val="bottom"/>
            <w:hideMark/>
          </w:tcPr>
          <w:p w14:paraId="0BBADBE9"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329" w:type="dxa"/>
            <w:gridSpan w:val="2"/>
            <w:tcBorders>
              <w:top w:val="nil"/>
              <w:left w:val="nil"/>
              <w:bottom w:val="nil"/>
              <w:right w:val="nil"/>
            </w:tcBorders>
            <w:shd w:val="clear" w:color="000000" w:fill="FFFFFF"/>
            <w:noWrap/>
            <w:vAlign w:val="bottom"/>
            <w:hideMark/>
          </w:tcPr>
          <w:p w14:paraId="1A93275A"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403" w:type="dxa"/>
            <w:gridSpan w:val="2"/>
            <w:tcBorders>
              <w:top w:val="nil"/>
              <w:left w:val="nil"/>
              <w:bottom w:val="nil"/>
              <w:right w:val="nil"/>
            </w:tcBorders>
            <w:shd w:val="clear" w:color="000000" w:fill="FFFFFF"/>
            <w:noWrap/>
            <w:vAlign w:val="bottom"/>
            <w:hideMark/>
          </w:tcPr>
          <w:p w14:paraId="1A5979E5"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r>
      <w:tr w:rsidR="00354515" w:rsidRPr="00354515" w14:paraId="26A2D6AC" w14:textId="77777777" w:rsidTr="008B4834">
        <w:trPr>
          <w:gridAfter w:val="1"/>
          <w:wAfter w:w="317" w:type="dxa"/>
          <w:trHeight w:val="750"/>
        </w:trPr>
        <w:tc>
          <w:tcPr>
            <w:tcW w:w="9321" w:type="dxa"/>
            <w:gridSpan w:val="13"/>
            <w:tcBorders>
              <w:top w:val="nil"/>
              <w:left w:val="nil"/>
              <w:bottom w:val="nil"/>
              <w:right w:val="nil"/>
            </w:tcBorders>
            <w:shd w:val="clear" w:color="000000" w:fill="FFFFFF"/>
            <w:hideMark/>
          </w:tcPr>
          <w:p w14:paraId="7CE63597" w14:textId="77777777" w:rsidR="00354515" w:rsidRPr="00354515" w:rsidRDefault="00354515" w:rsidP="008B4834">
            <w:pPr>
              <w:spacing w:after="0" w:line="240" w:lineRule="auto"/>
              <w:jc w:val="both"/>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xml:space="preserve">          UAB „Rokiškio vandenys“ (toliau – Bendrovė) pagrindinė veikla yra vandens gavyba ir tiekimas bei nuotekų šalinimas ir valymas. </w:t>
            </w:r>
          </w:p>
        </w:tc>
      </w:tr>
      <w:tr w:rsidR="00354515" w:rsidRPr="00354515" w14:paraId="67021E24" w14:textId="77777777" w:rsidTr="008B4834">
        <w:trPr>
          <w:gridAfter w:val="1"/>
          <w:wAfter w:w="317" w:type="dxa"/>
          <w:trHeight w:val="2634"/>
        </w:trPr>
        <w:tc>
          <w:tcPr>
            <w:tcW w:w="9321" w:type="dxa"/>
            <w:gridSpan w:val="13"/>
            <w:tcBorders>
              <w:top w:val="nil"/>
              <w:left w:val="nil"/>
              <w:bottom w:val="nil"/>
              <w:right w:val="nil"/>
            </w:tcBorders>
            <w:shd w:val="clear" w:color="000000" w:fill="FFFFFF"/>
            <w:hideMark/>
          </w:tcPr>
          <w:p w14:paraId="50123EDA" w14:textId="34E52945" w:rsidR="00354515" w:rsidRPr="00354515" w:rsidRDefault="00354515" w:rsidP="008B4834">
            <w:pPr>
              <w:spacing w:after="0" w:line="240" w:lineRule="auto"/>
              <w:jc w:val="both"/>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xml:space="preserve">          Valstybinė energetikos reguliavimo taryba (toliau – VERT) 2015-08-20 nutarimu Nr. O3-468 Bendrovei išdavė geriamojo vandens tiekimo ir nuotekų tvarkymo licenciją Nr. ​L7-GVTNT-62. Licencijuojamos veiklos teritorija - Rokiškio raj. savivaldybė. Rokiškio rajono savivaldybės taryba 2015-12-18. sprendimu Nr.</w:t>
            </w:r>
            <w:r w:rsidR="007C6FED">
              <w:rPr>
                <w:rFonts w:ascii="Times New Roman" w:eastAsia="Times New Roman" w:hAnsi="Times New Roman" w:cs="Times New Roman"/>
                <w:sz w:val="24"/>
                <w:szCs w:val="24"/>
                <w:lang w:eastAsia="lt-LT"/>
              </w:rPr>
              <w:t xml:space="preserve"> </w:t>
            </w:r>
            <w:r w:rsidRPr="00354515">
              <w:rPr>
                <w:rFonts w:ascii="Times New Roman" w:eastAsia="Times New Roman" w:hAnsi="Times New Roman" w:cs="Times New Roman"/>
                <w:sz w:val="24"/>
                <w:szCs w:val="24"/>
                <w:lang w:eastAsia="lt-LT"/>
              </w:rPr>
              <w:t xml:space="preserve">TS-240 „Dėl viešojo geriamojo vandens tiekėjo ir nuotekų tvarkytojo paskyrimo“, uždarąją akcinę bendrovę „Rokiškio vandenys“ paskyrė viešuoju geriamojo vandens tiekimo ir nuotekų tvarkytoju Rokiškio rajono savivaldybės teritorijoje. Rokiškio rajono savivaldybės taryba 2018-01-23 sprendimu Nr. TS-19 ,,Dėl paviršinių nuotekų tvarkytojo paskyrimo“, Bendrovę paskyrė paviršinių nuotekų tvarkytoja. </w:t>
            </w:r>
          </w:p>
        </w:tc>
      </w:tr>
      <w:tr w:rsidR="00354515" w:rsidRPr="00354515" w14:paraId="796F560E" w14:textId="77777777" w:rsidTr="008B4834">
        <w:trPr>
          <w:gridAfter w:val="1"/>
          <w:wAfter w:w="317" w:type="dxa"/>
          <w:trHeight w:val="1072"/>
        </w:trPr>
        <w:tc>
          <w:tcPr>
            <w:tcW w:w="9321" w:type="dxa"/>
            <w:gridSpan w:val="13"/>
            <w:tcBorders>
              <w:top w:val="nil"/>
              <w:left w:val="nil"/>
              <w:bottom w:val="nil"/>
              <w:right w:val="nil"/>
            </w:tcBorders>
            <w:shd w:val="clear" w:color="000000" w:fill="FFFFFF"/>
            <w:hideMark/>
          </w:tcPr>
          <w:p w14:paraId="574B28F6" w14:textId="77777777" w:rsidR="00354515" w:rsidRPr="00354515" w:rsidRDefault="00354515" w:rsidP="008B4834">
            <w:pPr>
              <w:spacing w:after="0" w:line="240" w:lineRule="auto"/>
              <w:jc w:val="both"/>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xml:space="preserve">         Vadovaujantis Lietuvos Respublikos geriamojo vandens ir nuotekų tvarkymo įstatymo 34 straipsniu, geriamojo vandens tiekėjams ir nuotekų tvarkytojams yra privaloma geriamojo vandens ir nuotekų tvarkymo kainodara šio įstatymo nustatyta tvarka.</w:t>
            </w:r>
          </w:p>
        </w:tc>
      </w:tr>
      <w:tr w:rsidR="00354515" w:rsidRPr="00354515" w14:paraId="63467736" w14:textId="77777777" w:rsidTr="008B4834">
        <w:trPr>
          <w:gridAfter w:val="1"/>
          <w:wAfter w:w="317" w:type="dxa"/>
          <w:trHeight w:val="1669"/>
        </w:trPr>
        <w:tc>
          <w:tcPr>
            <w:tcW w:w="9321" w:type="dxa"/>
            <w:gridSpan w:val="13"/>
            <w:tcBorders>
              <w:top w:val="nil"/>
              <w:left w:val="nil"/>
              <w:bottom w:val="nil"/>
              <w:right w:val="nil"/>
            </w:tcBorders>
            <w:shd w:val="clear" w:color="000000" w:fill="FFFFFF"/>
            <w:hideMark/>
          </w:tcPr>
          <w:p w14:paraId="3F455E7B" w14:textId="41D32E63" w:rsidR="00354515" w:rsidRPr="00354515" w:rsidRDefault="00354515" w:rsidP="008B4834">
            <w:pPr>
              <w:spacing w:after="0" w:line="240" w:lineRule="auto"/>
              <w:jc w:val="both"/>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xml:space="preserve">         Vadovaudamasi Valstybinės energetikos reguliavimo tarybos (toliau - VERT) 2006-12-21 nutarimu  Nr. O3-92 patvirtinta Geriamojo vandens tiekimo ir nuotekų tvarkymo bei paviršinių nuotekų tvarkymo paslaugų kainų nustatymo metodika (toliau – Metodika), Bendrovė perskaičiavo geriamojo vandens tiekimo ir nuotekų tvarkymo bei paviršinių nuotekų tvarkymo paslaugų </w:t>
            </w:r>
            <w:r w:rsidR="007C6FED">
              <w:rPr>
                <w:rFonts w:ascii="Times New Roman" w:eastAsia="Times New Roman" w:hAnsi="Times New Roman" w:cs="Times New Roman"/>
                <w:sz w:val="24"/>
                <w:szCs w:val="24"/>
                <w:lang w:eastAsia="lt-LT"/>
              </w:rPr>
              <w:t xml:space="preserve">bazines </w:t>
            </w:r>
            <w:r w:rsidRPr="00354515">
              <w:rPr>
                <w:rFonts w:ascii="Times New Roman" w:eastAsia="Times New Roman" w:hAnsi="Times New Roman" w:cs="Times New Roman"/>
                <w:sz w:val="24"/>
                <w:szCs w:val="24"/>
                <w:lang w:eastAsia="lt-LT"/>
              </w:rPr>
              <w:t xml:space="preserve">kainas. </w:t>
            </w:r>
          </w:p>
        </w:tc>
      </w:tr>
      <w:tr w:rsidR="00195FC4" w:rsidRPr="00354515" w14:paraId="7B48571D" w14:textId="77777777" w:rsidTr="008B4834">
        <w:trPr>
          <w:gridAfter w:val="1"/>
          <w:wAfter w:w="317" w:type="dxa"/>
          <w:trHeight w:val="321"/>
        </w:trPr>
        <w:tc>
          <w:tcPr>
            <w:tcW w:w="1429" w:type="dxa"/>
            <w:tcBorders>
              <w:top w:val="nil"/>
              <w:left w:val="nil"/>
              <w:bottom w:val="nil"/>
              <w:right w:val="nil"/>
            </w:tcBorders>
            <w:shd w:val="clear" w:color="000000" w:fill="FFFFFF"/>
            <w:vAlign w:val="bottom"/>
            <w:hideMark/>
          </w:tcPr>
          <w:p w14:paraId="21584D5A"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108" w:type="dxa"/>
            <w:gridSpan w:val="2"/>
            <w:tcBorders>
              <w:top w:val="nil"/>
              <w:left w:val="nil"/>
              <w:bottom w:val="nil"/>
              <w:right w:val="nil"/>
            </w:tcBorders>
            <w:shd w:val="clear" w:color="000000" w:fill="FFFFFF"/>
            <w:vAlign w:val="bottom"/>
            <w:hideMark/>
          </w:tcPr>
          <w:p w14:paraId="539C3D67"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169" w:type="dxa"/>
            <w:gridSpan w:val="2"/>
            <w:tcBorders>
              <w:top w:val="nil"/>
              <w:left w:val="nil"/>
              <w:bottom w:val="nil"/>
              <w:right w:val="nil"/>
            </w:tcBorders>
            <w:shd w:val="clear" w:color="000000" w:fill="FFFFFF"/>
            <w:vAlign w:val="bottom"/>
            <w:hideMark/>
          </w:tcPr>
          <w:p w14:paraId="2BEC6BBD"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351" w:type="dxa"/>
            <w:gridSpan w:val="2"/>
            <w:tcBorders>
              <w:top w:val="nil"/>
              <w:left w:val="nil"/>
              <w:bottom w:val="nil"/>
              <w:right w:val="nil"/>
            </w:tcBorders>
            <w:shd w:val="clear" w:color="000000" w:fill="FFFFFF"/>
            <w:vAlign w:val="bottom"/>
            <w:hideMark/>
          </w:tcPr>
          <w:p w14:paraId="27EE0AE7"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532" w:type="dxa"/>
            <w:gridSpan w:val="2"/>
            <w:tcBorders>
              <w:top w:val="nil"/>
              <w:left w:val="nil"/>
              <w:bottom w:val="nil"/>
              <w:right w:val="nil"/>
            </w:tcBorders>
            <w:shd w:val="clear" w:color="000000" w:fill="FFFFFF"/>
            <w:vAlign w:val="bottom"/>
            <w:hideMark/>
          </w:tcPr>
          <w:p w14:paraId="72250034"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329" w:type="dxa"/>
            <w:gridSpan w:val="2"/>
            <w:tcBorders>
              <w:top w:val="nil"/>
              <w:left w:val="nil"/>
              <w:bottom w:val="nil"/>
              <w:right w:val="nil"/>
            </w:tcBorders>
            <w:shd w:val="clear" w:color="000000" w:fill="FFFFFF"/>
            <w:vAlign w:val="bottom"/>
            <w:hideMark/>
          </w:tcPr>
          <w:p w14:paraId="1085C540"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403" w:type="dxa"/>
            <w:gridSpan w:val="2"/>
            <w:tcBorders>
              <w:top w:val="nil"/>
              <w:left w:val="nil"/>
              <w:bottom w:val="nil"/>
              <w:right w:val="nil"/>
            </w:tcBorders>
            <w:shd w:val="clear" w:color="000000" w:fill="FFFFFF"/>
            <w:vAlign w:val="bottom"/>
            <w:hideMark/>
          </w:tcPr>
          <w:p w14:paraId="76ECF38D"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r>
      <w:tr w:rsidR="00A639B6" w:rsidRPr="00354515" w14:paraId="07DB9B06" w14:textId="77777777" w:rsidTr="008B4834">
        <w:trPr>
          <w:gridAfter w:val="1"/>
          <w:wAfter w:w="317" w:type="dxa"/>
          <w:trHeight w:val="321"/>
        </w:trPr>
        <w:tc>
          <w:tcPr>
            <w:tcW w:w="2537" w:type="dxa"/>
            <w:gridSpan w:val="3"/>
            <w:tcBorders>
              <w:top w:val="nil"/>
              <w:left w:val="nil"/>
              <w:bottom w:val="nil"/>
              <w:right w:val="nil"/>
            </w:tcBorders>
            <w:shd w:val="clear" w:color="000000" w:fill="FFFFFF"/>
            <w:noWrap/>
            <w:vAlign w:val="bottom"/>
            <w:hideMark/>
          </w:tcPr>
          <w:p w14:paraId="2142ED25" w14:textId="77777777" w:rsidR="00354515" w:rsidRPr="00354515" w:rsidRDefault="00354515" w:rsidP="008B4834">
            <w:pPr>
              <w:spacing w:after="0" w:line="240" w:lineRule="auto"/>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Galiojančios kainos</w:t>
            </w:r>
          </w:p>
        </w:tc>
        <w:tc>
          <w:tcPr>
            <w:tcW w:w="1169" w:type="dxa"/>
            <w:gridSpan w:val="2"/>
            <w:tcBorders>
              <w:top w:val="nil"/>
              <w:left w:val="nil"/>
              <w:bottom w:val="nil"/>
              <w:right w:val="nil"/>
            </w:tcBorders>
            <w:shd w:val="clear" w:color="000000" w:fill="FFFFFF"/>
            <w:noWrap/>
            <w:vAlign w:val="bottom"/>
            <w:hideMark/>
          </w:tcPr>
          <w:p w14:paraId="1F9076CA" w14:textId="77777777" w:rsidR="00354515" w:rsidRPr="00354515" w:rsidRDefault="00354515" w:rsidP="008B4834">
            <w:pPr>
              <w:spacing w:after="0" w:line="240" w:lineRule="auto"/>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c>
          <w:tcPr>
            <w:tcW w:w="1351" w:type="dxa"/>
            <w:gridSpan w:val="2"/>
            <w:tcBorders>
              <w:top w:val="nil"/>
              <w:left w:val="nil"/>
              <w:bottom w:val="nil"/>
              <w:right w:val="nil"/>
            </w:tcBorders>
            <w:shd w:val="clear" w:color="000000" w:fill="FFFFFF"/>
            <w:noWrap/>
            <w:vAlign w:val="bottom"/>
            <w:hideMark/>
          </w:tcPr>
          <w:p w14:paraId="0429EEC4" w14:textId="77777777" w:rsidR="00354515" w:rsidRPr="00354515" w:rsidRDefault="00354515" w:rsidP="008B4834">
            <w:pPr>
              <w:spacing w:after="0" w:line="240" w:lineRule="auto"/>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c>
          <w:tcPr>
            <w:tcW w:w="1532" w:type="dxa"/>
            <w:gridSpan w:val="2"/>
            <w:tcBorders>
              <w:top w:val="nil"/>
              <w:left w:val="nil"/>
              <w:bottom w:val="nil"/>
              <w:right w:val="nil"/>
            </w:tcBorders>
            <w:shd w:val="clear" w:color="000000" w:fill="FFFFFF"/>
            <w:noWrap/>
            <w:vAlign w:val="bottom"/>
            <w:hideMark/>
          </w:tcPr>
          <w:p w14:paraId="57B97E56" w14:textId="77777777" w:rsidR="00354515" w:rsidRPr="00354515" w:rsidRDefault="00354515" w:rsidP="008B4834">
            <w:pPr>
              <w:spacing w:after="0" w:line="240" w:lineRule="auto"/>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c>
          <w:tcPr>
            <w:tcW w:w="1329" w:type="dxa"/>
            <w:gridSpan w:val="2"/>
            <w:tcBorders>
              <w:top w:val="nil"/>
              <w:left w:val="nil"/>
              <w:bottom w:val="nil"/>
              <w:right w:val="nil"/>
            </w:tcBorders>
            <w:shd w:val="clear" w:color="000000" w:fill="FFFFFF"/>
            <w:noWrap/>
            <w:vAlign w:val="bottom"/>
            <w:hideMark/>
          </w:tcPr>
          <w:p w14:paraId="02309EBC" w14:textId="77777777" w:rsidR="00354515" w:rsidRPr="00354515" w:rsidRDefault="00354515" w:rsidP="008B4834">
            <w:pPr>
              <w:spacing w:after="0" w:line="240" w:lineRule="auto"/>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c>
          <w:tcPr>
            <w:tcW w:w="1403" w:type="dxa"/>
            <w:gridSpan w:val="2"/>
            <w:tcBorders>
              <w:top w:val="nil"/>
              <w:left w:val="nil"/>
              <w:bottom w:val="nil"/>
              <w:right w:val="nil"/>
            </w:tcBorders>
            <w:shd w:val="clear" w:color="000000" w:fill="FFFFFF"/>
            <w:noWrap/>
            <w:vAlign w:val="bottom"/>
            <w:hideMark/>
          </w:tcPr>
          <w:p w14:paraId="1E463E95" w14:textId="77777777" w:rsidR="00354515" w:rsidRPr="00354515" w:rsidRDefault="00354515" w:rsidP="008B4834">
            <w:pPr>
              <w:spacing w:after="0" w:line="240" w:lineRule="auto"/>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r>
      <w:tr w:rsidR="00195FC4" w:rsidRPr="00354515" w14:paraId="2D653345" w14:textId="77777777" w:rsidTr="008B4834">
        <w:trPr>
          <w:gridAfter w:val="1"/>
          <w:wAfter w:w="317" w:type="dxa"/>
          <w:trHeight w:val="137"/>
        </w:trPr>
        <w:tc>
          <w:tcPr>
            <w:tcW w:w="1429" w:type="dxa"/>
            <w:tcBorders>
              <w:top w:val="nil"/>
              <w:left w:val="nil"/>
              <w:bottom w:val="nil"/>
              <w:right w:val="nil"/>
            </w:tcBorders>
            <w:shd w:val="clear" w:color="000000" w:fill="FFFFFF"/>
            <w:noWrap/>
            <w:vAlign w:val="bottom"/>
            <w:hideMark/>
          </w:tcPr>
          <w:p w14:paraId="0ED6E4D6" w14:textId="77777777" w:rsidR="00354515" w:rsidRPr="00354515" w:rsidRDefault="00354515" w:rsidP="008B4834">
            <w:pPr>
              <w:spacing w:after="0" w:line="240" w:lineRule="auto"/>
              <w:ind w:firstLineChars="100" w:firstLine="241"/>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c>
          <w:tcPr>
            <w:tcW w:w="1108" w:type="dxa"/>
            <w:gridSpan w:val="2"/>
            <w:tcBorders>
              <w:top w:val="nil"/>
              <w:left w:val="nil"/>
              <w:bottom w:val="nil"/>
              <w:right w:val="nil"/>
            </w:tcBorders>
            <w:shd w:val="clear" w:color="000000" w:fill="FFFFFF"/>
            <w:noWrap/>
            <w:vAlign w:val="bottom"/>
            <w:hideMark/>
          </w:tcPr>
          <w:p w14:paraId="6515AD4C" w14:textId="77777777" w:rsidR="00354515" w:rsidRPr="00354515" w:rsidRDefault="00354515" w:rsidP="008B4834">
            <w:pPr>
              <w:spacing w:after="0" w:line="240" w:lineRule="auto"/>
              <w:ind w:firstLineChars="100" w:firstLine="241"/>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c>
          <w:tcPr>
            <w:tcW w:w="1169" w:type="dxa"/>
            <w:gridSpan w:val="2"/>
            <w:tcBorders>
              <w:top w:val="nil"/>
              <w:left w:val="nil"/>
              <w:bottom w:val="nil"/>
              <w:right w:val="nil"/>
            </w:tcBorders>
            <w:shd w:val="clear" w:color="000000" w:fill="FFFFFF"/>
            <w:noWrap/>
            <w:vAlign w:val="bottom"/>
            <w:hideMark/>
          </w:tcPr>
          <w:p w14:paraId="0BA6285C" w14:textId="77777777" w:rsidR="00354515" w:rsidRPr="00354515" w:rsidRDefault="00354515" w:rsidP="008B4834">
            <w:pPr>
              <w:spacing w:after="0" w:line="240" w:lineRule="auto"/>
              <w:ind w:firstLineChars="100" w:firstLine="241"/>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c>
          <w:tcPr>
            <w:tcW w:w="1351" w:type="dxa"/>
            <w:gridSpan w:val="2"/>
            <w:tcBorders>
              <w:top w:val="nil"/>
              <w:left w:val="nil"/>
              <w:bottom w:val="nil"/>
              <w:right w:val="nil"/>
            </w:tcBorders>
            <w:shd w:val="clear" w:color="000000" w:fill="FFFFFF"/>
            <w:noWrap/>
            <w:vAlign w:val="bottom"/>
            <w:hideMark/>
          </w:tcPr>
          <w:p w14:paraId="00670C8B" w14:textId="77777777" w:rsidR="00354515" w:rsidRPr="00354515" w:rsidRDefault="00354515" w:rsidP="008B4834">
            <w:pPr>
              <w:spacing w:after="0" w:line="240" w:lineRule="auto"/>
              <w:ind w:firstLineChars="100" w:firstLine="241"/>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c>
          <w:tcPr>
            <w:tcW w:w="1532" w:type="dxa"/>
            <w:gridSpan w:val="2"/>
            <w:tcBorders>
              <w:top w:val="nil"/>
              <w:left w:val="nil"/>
              <w:bottom w:val="nil"/>
              <w:right w:val="nil"/>
            </w:tcBorders>
            <w:shd w:val="clear" w:color="000000" w:fill="FFFFFF"/>
            <w:noWrap/>
            <w:vAlign w:val="bottom"/>
            <w:hideMark/>
          </w:tcPr>
          <w:p w14:paraId="0C58F00A" w14:textId="77777777" w:rsidR="00354515" w:rsidRPr="00354515" w:rsidRDefault="00354515" w:rsidP="008B4834">
            <w:pPr>
              <w:spacing w:after="0" w:line="240" w:lineRule="auto"/>
              <w:ind w:firstLineChars="100" w:firstLine="241"/>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c>
          <w:tcPr>
            <w:tcW w:w="1329" w:type="dxa"/>
            <w:gridSpan w:val="2"/>
            <w:tcBorders>
              <w:top w:val="nil"/>
              <w:left w:val="nil"/>
              <w:bottom w:val="nil"/>
              <w:right w:val="nil"/>
            </w:tcBorders>
            <w:shd w:val="clear" w:color="000000" w:fill="FFFFFF"/>
            <w:noWrap/>
            <w:vAlign w:val="bottom"/>
            <w:hideMark/>
          </w:tcPr>
          <w:p w14:paraId="4AFD644F" w14:textId="77777777" w:rsidR="00354515" w:rsidRPr="00354515" w:rsidRDefault="00354515" w:rsidP="008B4834">
            <w:pPr>
              <w:spacing w:after="0" w:line="240" w:lineRule="auto"/>
              <w:ind w:firstLineChars="100" w:firstLine="241"/>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c>
          <w:tcPr>
            <w:tcW w:w="1403" w:type="dxa"/>
            <w:gridSpan w:val="2"/>
            <w:tcBorders>
              <w:top w:val="nil"/>
              <w:left w:val="nil"/>
              <w:bottom w:val="nil"/>
              <w:right w:val="nil"/>
            </w:tcBorders>
            <w:shd w:val="clear" w:color="000000" w:fill="FFFFFF"/>
            <w:noWrap/>
            <w:vAlign w:val="bottom"/>
            <w:hideMark/>
          </w:tcPr>
          <w:p w14:paraId="75FE0726" w14:textId="77777777" w:rsidR="00354515" w:rsidRPr="00354515" w:rsidRDefault="00354515" w:rsidP="008B4834">
            <w:pPr>
              <w:spacing w:after="0" w:line="240" w:lineRule="auto"/>
              <w:ind w:firstLineChars="100" w:firstLine="241"/>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r>
      <w:tr w:rsidR="00354515" w:rsidRPr="00354515" w14:paraId="471B0787" w14:textId="77777777" w:rsidTr="008B4834">
        <w:trPr>
          <w:gridAfter w:val="1"/>
          <w:wAfter w:w="317" w:type="dxa"/>
          <w:trHeight w:val="1286"/>
        </w:trPr>
        <w:tc>
          <w:tcPr>
            <w:tcW w:w="9321" w:type="dxa"/>
            <w:gridSpan w:val="13"/>
            <w:tcBorders>
              <w:top w:val="nil"/>
              <w:left w:val="nil"/>
              <w:bottom w:val="nil"/>
              <w:right w:val="nil"/>
            </w:tcBorders>
            <w:shd w:val="clear" w:color="000000" w:fill="FFFFFF"/>
            <w:vAlign w:val="bottom"/>
            <w:hideMark/>
          </w:tcPr>
          <w:p w14:paraId="1E6C984A" w14:textId="78869230" w:rsidR="00354515" w:rsidRPr="00354515" w:rsidRDefault="00354515" w:rsidP="008B4834">
            <w:pPr>
              <w:spacing w:after="0" w:line="240" w:lineRule="auto"/>
              <w:jc w:val="both"/>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xml:space="preserve">          Šiuo metu galiojančios vandens tiekimo ir nuotekų tvarkymo bei paviršinių nuotekų tvarkymo bazinės kainos pirmiems bazinių kainų galiojimo metams buvo suderintos 2020-11-05 VERT nutarimu Nr. O3E-758 ir vienašališkai nustatytos 2020-11-26 nutarimu Nr.</w:t>
            </w:r>
            <w:r w:rsidR="007C6FED">
              <w:rPr>
                <w:rFonts w:ascii="Times New Roman" w:eastAsia="Times New Roman" w:hAnsi="Times New Roman" w:cs="Times New Roman"/>
                <w:sz w:val="24"/>
                <w:szCs w:val="24"/>
                <w:lang w:eastAsia="lt-LT"/>
              </w:rPr>
              <w:t xml:space="preserve"> </w:t>
            </w:r>
            <w:r w:rsidRPr="00354515">
              <w:rPr>
                <w:rFonts w:ascii="Times New Roman" w:eastAsia="Times New Roman" w:hAnsi="Times New Roman" w:cs="Times New Roman"/>
                <w:sz w:val="24"/>
                <w:szCs w:val="24"/>
                <w:lang w:eastAsia="lt-LT"/>
              </w:rPr>
              <w:t>O3E-1249 bei taikomos nuo 2021-01-01.</w:t>
            </w:r>
          </w:p>
        </w:tc>
      </w:tr>
      <w:tr w:rsidR="00195FC4" w:rsidRPr="00354515" w14:paraId="7CB66071" w14:textId="77777777" w:rsidTr="008B4834">
        <w:trPr>
          <w:gridAfter w:val="1"/>
          <w:wAfter w:w="317" w:type="dxa"/>
          <w:trHeight w:val="321"/>
        </w:trPr>
        <w:tc>
          <w:tcPr>
            <w:tcW w:w="1429" w:type="dxa"/>
            <w:tcBorders>
              <w:top w:val="nil"/>
              <w:left w:val="nil"/>
              <w:bottom w:val="nil"/>
              <w:right w:val="nil"/>
            </w:tcBorders>
            <w:shd w:val="clear" w:color="000000" w:fill="FFFFFF"/>
            <w:noWrap/>
            <w:vAlign w:val="bottom"/>
            <w:hideMark/>
          </w:tcPr>
          <w:p w14:paraId="72FCAC2B"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108" w:type="dxa"/>
            <w:gridSpan w:val="2"/>
            <w:tcBorders>
              <w:top w:val="nil"/>
              <w:left w:val="nil"/>
              <w:bottom w:val="nil"/>
              <w:right w:val="nil"/>
            </w:tcBorders>
            <w:shd w:val="clear" w:color="000000" w:fill="FFFFFF"/>
            <w:noWrap/>
            <w:vAlign w:val="bottom"/>
            <w:hideMark/>
          </w:tcPr>
          <w:p w14:paraId="6265DD90"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169" w:type="dxa"/>
            <w:gridSpan w:val="2"/>
            <w:tcBorders>
              <w:top w:val="nil"/>
              <w:left w:val="nil"/>
              <w:bottom w:val="nil"/>
              <w:right w:val="nil"/>
            </w:tcBorders>
            <w:shd w:val="clear" w:color="000000" w:fill="FFFFFF"/>
            <w:noWrap/>
            <w:vAlign w:val="bottom"/>
            <w:hideMark/>
          </w:tcPr>
          <w:p w14:paraId="78F1C589"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351" w:type="dxa"/>
            <w:gridSpan w:val="2"/>
            <w:tcBorders>
              <w:top w:val="nil"/>
              <w:left w:val="nil"/>
              <w:bottom w:val="nil"/>
              <w:right w:val="nil"/>
            </w:tcBorders>
            <w:shd w:val="clear" w:color="000000" w:fill="FFFFFF"/>
            <w:noWrap/>
            <w:vAlign w:val="bottom"/>
            <w:hideMark/>
          </w:tcPr>
          <w:p w14:paraId="6E340C02"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532" w:type="dxa"/>
            <w:gridSpan w:val="2"/>
            <w:tcBorders>
              <w:top w:val="nil"/>
              <w:left w:val="nil"/>
              <w:bottom w:val="nil"/>
              <w:right w:val="nil"/>
            </w:tcBorders>
            <w:shd w:val="clear" w:color="000000" w:fill="FFFFFF"/>
            <w:noWrap/>
            <w:vAlign w:val="bottom"/>
            <w:hideMark/>
          </w:tcPr>
          <w:p w14:paraId="5DBD90A7"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329" w:type="dxa"/>
            <w:gridSpan w:val="2"/>
            <w:tcBorders>
              <w:top w:val="nil"/>
              <w:left w:val="nil"/>
              <w:bottom w:val="nil"/>
              <w:right w:val="nil"/>
            </w:tcBorders>
            <w:shd w:val="clear" w:color="000000" w:fill="FFFFFF"/>
            <w:noWrap/>
            <w:vAlign w:val="bottom"/>
            <w:hideMark/>
          </w:tcPr>
          <w:p w14:paraId="4C632E1C"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c>
          <w:tcPr>
            <w:tcW w:w="1403" w:type="dxa"/>
            <w:gridSpan w:val="2"/>
            <w:tcBorders>
              <w:top w:val="nil"/>
              <w:left w:val="nil"/>
              <w:bottom w:val="nil"/>
              <w:right w:val="nil"/>
            </w:tcBorders>
            <w:shd w:val="clear" w:color="000000" w:fill="FFFFFF"/>
            <w:noWrap/>
            <w:vAlign w:val="bottom"/>
            <w:hideMark/>
          </w:tcPr>
          <w:p w14:paraId="13ECC10A" w14:textId="77777777" w:rsidR="00354515" w:rsidRPr="00354515" w:rsidRDefault="00354515" w:rsidP="008B4834">
            <w:pPr>
              <w:spacing w:after="0" w:line="240" w:lineRule="auto"/>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r>
      <w:tr w:rsidR="00C653B1" w:rsidRPr="00354515" w14:paraId="3C3B8CDB" w14:textId="77777777" w:rsidTr="008B4834">
        <w:trPr>
          <w:gridAfter w:val="1"/>
          <w:wAfter w:w="317" w:type="dxa"/>
          <w:trHeight w:val="321"/>
        </w:trPr>
        <w:tc>
          <w:tcPr>
            <w:tcW w:w="3706" w:type="dxa"/>
            <w:gridSpan w:val="5"/>
            <w:tcBorders>
              <w:top w:val="nil"/>
              <w:left w:val="nil"/>
              <w:bottom w:val="nil"/>
              <w:right w:val="nil"/>
            </w:tcBorders>
            <w:shd w:val="clear" w:color="000000" w:fill="FFFFFF"/>
            <w:noWrap/>
            <w:vAlign w:val="bottom"/>
            <w:hideMark/>
          </w:tcPr>
          <w:p w14:paraId="7B9EB7A6" w14:textId="77777777" w:rsidR="00354515" w:rsidRPr="00354515" w:rsidRDefault="00354515" w:rsidP="008B4834">
            <w:pPr>
              <w:spacing w:after="0" w:line="240" w:lineRule="auto"/>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I. Bazinių kainų perskaičiavimas</w:t>
            </w:r>
          </w:p>
        </w:tc>
        <w:tc>
          <w:tcPr>
            <w:tcW w:w="1351" w:type="dxa"/>
            <w:gridSpan w:val="2"/>
            <w:tcBorders>
              <w:top w:val="nil"/>
              <w:left w:val="nil"/>
              <w:bottom w:val="nil"/>
              <w:right w:val="nil"/>
            </w:tcBorders>
            <w:shd w:val="clear" w:color="000000" w:fill="FFFFFF"/>
            <w:noWrap/>
            <w:vAlign w:val="bottom"/>
            <w:hideMark/>
          </w:tcPr>
          <w:p w14:paraId="12F84B07" w14:textId="77777777" w:rsidR="00354515" w:rsidRPr="00354515" w:rsidRDefault="00354515" w:rsidP="008B4834">
            <w:pPr>
              <w:spacing w:after="0" w:line="240" w:lineRule="auto"/>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c>
          <w:tcPr>
            <w:tcW w:w="1532" w:type="dxa"/>
            <w:gridSpan w:val="2"/>
            <w:tcBorders>
              <w:top w:val="nil"/>
              <w:left w:val="nil"/>
              <w:bottom w:val="nil"/>
              <w:right w:val="nil"/>
            </w:tcBorders>
            <w:shd w:val="clear" w:color="000000" w:fill="FFFFFF"/>
            <w:noWrap/>
            <w:vAlign w:val="bottom"/>
            <w:hideMark/>
          </w:tcPr>
          <w:p w14:paraId="5A62F86C" w14:textId="77777777" w:rsidR="00354515" w:rsidRPr="00354515" w:rsidRDefault="00354515" w:rsidP="008B4834">
            <w:pPr>
              <w:spacing w:after="0" w:line="240" w:lineRule="auto"/>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c>
          <w:tcPr>
            <w:tcW w:w="1329" w:type="dxa"/>
            <w:gridSpan w:val="2"/>
            <w:tcBorders>
              <w:top w:val="nil"/>
              <w:left w:val="nil"/>
              <w:bottom w:val="nil"/>
              <w:right w:val="nil"/>
            </w:tcBorders>
            <w:shd w:val="clear" w:color="000000" w:fill="FFFFFF"/>
            <w:noWrap/>
            <w:vAlign w:val="bottom"/>
            <w:hideMark/>
          </w:tcPr>
          <w:p w14:paraId="21E13FDF" w14:textId="77777777" w:rsidR="00354515" w:rsidRPr="00354515" w:rsidRDefault="00354515" w:rsidP="008B4834">
            <w:pPr>
              <w:spacing w:after="0" w:line="240" w:lineRule="auto"/>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c>
          <w:tcPr>
            <w:tcW w:w="1403" w:type="dxa"/>
            <w:gridSpan w:val="2"/>
            <w:tcBorders>
              <w:top w:val="nil"/>
              <w:left w:val="nil"/>
              <w:bottom w:val="nil"/>
              <w:right w:val="nil"/>
            </w:tcBorders>
            <w:shd w:val="clear" w:color="000000" w:fill="FFFFFF"/>
            <w:noWrap/>
            <w:vAlign w:val="bottom"/>
            <w:hideMark/>
          </w:tcPr>
          <w:p w14:paraId="595C126C" w14:textId="77777777" w:rsidR="00354515" w:rsidRPr="00354515" w:rsidRDefault="00354515" w:rsidP="008B4834">
            <w:pPr>
              <w:spacing w:after="0" w:line="240" w:lineRule="auto"/>
              <w:rPr>
                <w:rFonts w:ascii="Times New Roman" w:eastAsia="Times New Roman" w:hAnsi="Times New Roman" w:cs="Times New Roman"/>
                <w:b/>
                <w:bCs/>
                <w:sz w:val="24"/>
                <w:szCs w:val="24"/>
                <w:lang w:eastAsia="lt-LT"/>
              </w:rPr>
            </w:pPr>
            <w:r w:rsidRPr="00354515">
              <w:rPr>
                <w:rFonts w:ascii="Times New Roman" w:eastAsia="Times New Roman" w:hAnsi="Times New Roman" w:cs="Times New Roman"/>
                <w:b/>
                <w:bCs/>
                <w:sz w:val="24"/>
                <w:szCs w:val="24"/>
                <w:lang w:eastAsia="lt-LT"/>
              </w:rPr>
              <w:t> </w:t>
            </w:r>
          </w:p>
        </w:tc>
      </w:tr>
      <w:tr w:rsidR="00354515" w:rsidRPr="00354515" w14:paraId="7588B8DD" w14:textId="77777777" w:rsidTr="008B4834">
        <w:trPr>
          <w:gridAfter w:val="1"/>
          <w:wAfter w:w="317" w:type="dxa"/>
          <w:trHeight w:val="153"/>
        </w:trPr>
        <w:tc>
          <w:tcPr>
            <w:tcW w:w="9321" w:type="dxa"/>
            <w:gridSpan w:val="13"/>
            <w:tcBorders>
              <w:top w:val="nil"/>
              <w:left w:val="nil"/>
              <w:bottom w:val="nil"/>
              <w:right w:val="nil"/>
            </w:tcBorders>
            <w:shd w:val="clear" w:color="000000" w:fill="FFFFFF"/>
            <w:vAlign w:val="bottom"/>
            <w:hideMark/>
          </w:tcPr>
          <w:p w14:paraId="53977C4F" w14:textId="77777777" w:rsidR="00354515" w:rsidRPr="00354515" w:rsidRDefault="00354515" w:rsidP="008B4834">
            <w:pPr>
              <w:spacing w:after="0" w:line="240" w:lineRule="auto"/>
              <w:jc w:val="both"/>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w:t>
            </w:r>
          </w:p>
        </w:tc>
      </w:tr>
      <w:tr w:rsidR="00354515" w:rsidRPr="00354515" w14:paraId="52DE32A8" w14:textId="77777777" w:rsidTr="008B4834">
        <w:trPr>
          <w:gridAfter w:val="1"/>
          <w:wAfter w:w="317" w:type="dxa"/>
          <w:trHeight w:val="1011"/>
        </w:trPr>
        <w:tc>
          <w:tcPr>
            <w:tcW w:w="9321" w:type="dxa"/>
            <w:gridSpan w:val="13"/>
            <w:tcBorders>
              <w:top w:val="nil"/>
              <w:left w:val="nil"/>
              <w:bottom w:val="nil"/>
              <w:right w:val="nil"/>
            </w:tcBorders>
            <w:shd w:val="clear" w:color="000000" w:fill="FFFFFF"/>
            <w:vAlign w:val="bottom"/>
            <w:hideMark/>
          </w:tcPr>
          <w:p w14:paraId="1928F225" w14:textId="77777777" w:rsidR="00354515" w:rsidRPr="00354515" w:rsidRDefault="00354515" w:rsidP="008B4834">
            <w:pPr>
              <w:spacing w:after="0" w:line="240" w:lineRule="auto"/>
              <w:jc w:val="both"/>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xml:space="preserve">          Bendrovės geriamojo vandens tiekimo ir nuotekų tvarkymo paslaugų, bazinių kainų perskaičiavimo (toliau - BKP) ataskaitinis laikotarpis – 2020 m. II-IV </w:t>
            </w:r>
            <w:proofErr w:type="spellStart"/>
            <w:r w:rsidRPr="00354515">
              <w:rPr>
                <w:rFonts w:ascii="Times New Roman" w:eastAsia="Times New Roman" w:hAnsi="Times New Roman" w:cs="Times New Roman"/>
                <w:sz w:val="24"/>
                <w:szCs w:val="24"/>
                <w:lang w:eastAsia="lt-LT"/>
              </w:rPr>
              <w:t>ketv</w:t>
            </w:r>
            <w:proofErr w:type="spellEnd"/>
            <w:r w:rsidRPr="00354515">
              <w:rPr>
                <w:rFonts w:ascii="Times New Roman" w:eastAsia="Times New Roman" w:hAnsi="Times New Roman" w:cs="Times New Roman"/>
                <w:sz w:val="24"/>
                <w:szCs w:val="24"/>
                <w:lang w:eastAsia="lt-LT"/>
              </w:rPr>
              <w:t xml:space="preserve">. - 2021 m. I </w:t>
            </w:r>
            <w:proofErr w:type="spellStart"/>
            <w:r w:rsidRPr="00354515">
              <w:rPr>
                <w:rFonts w:ascii="Times New Roman" w:eastAsia="Times New Roman" w:hAnsi="Times New Roman" w:cs="Times New Roman"/>
                <w:sz w:val="24"/>
                <w:szCs w:val="24"/>
                <w:lang w:eastAsia="lt-LT"/>
              </w:rPr>
              <w:t>ketv</w:t>
            </w:r>
            <w:proofErr w:type="spellEnd"/>
            <w:r w:rsidRPr="00354515">
              <w:rPr>
                <w:rFonts w:ascii="Times New Roman" w:eastAsia="Times New Roman" w:hAnsi="Times New Roman" w:cs="Times New Roman"/>
                <w:sz w:val="24"/>
                <w:szCs w:val="24"/>
                <w:lang w:eastAsia="lt-LT"/>
              </w:rPr>
              <w:t>. (toliau – Ataskaitinis laikotarpis).</w:t>
            </w:r>
          </w:p>
        </w:tc>
      </w:tr>
      <w:tr w:rsidR="00354515" w:rsidRPr="00354515" w14:paraId="088EF22D" w14:textId="77777777" w:rsidTr="008B4834">
        <w:trPr>
          <w:gridAfter w:val="1"/>
          <w:wAfter w:w="317" w:type="dxa"/>
          <w:trHeight w:val="1011"/>
        </w:trPr>
        <w:tc>
          <w:tcPr>
            <w:tcW w:w="9321" w:type="dxa"/>
            <w:gridSpan w:val="13"/>
            <w:tcBorders>
              <w:top w:val="nil"/>
              <w:left w:val="nil"/>
              <w:bottom w:val="nil"/>
              <w:right w:val="nil"/>
            </w:tcBorders>
            <w:shd w:val="clear" w:color="000000" w:fill="FFFFFF"/>
            <w:vAlign w:val="bottom"/>
            <w:hideMark/>
          </w:tcPr>
          <w:p w14:paraId="314A403B" w14:textId="77777777" w:rsidR="00354515" w:rsidRPr="00354515" w:rsidRDefault="00354515" w:rsidP="008B4834">
            <w:pPr>
              <w:spacing w:after="0" w:line="240" w:lineRule="auto"/>
              <w:jc w:val="both"/>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lastRenderedPageBreak/>
              <w:t xml:space="preserve">          Įsigytas ilgalaikis turtas vertinamas per 2019-2020 m., o paslaugų realizuotų kiekių ir sąnaudų pasikeitimai – per 12 ankstesnių mėnesių iki geriamojo vandens tiekimo ir nuotekų tvarkymo paslaugų BKP projekto rengimo proceso pradžios, t.y.  2020 m.</w:t>
            </w:r>
          </w:p>
        </w:tc>
      </w:tr>
      <w:tr w:rsidR="00354515" w:rsidRPr="00354515" w14:paraId="22B7A186" w14:textId="77777777" w:rsidTr="008B4834">
        <w:trPr>
          <w:gridAfter w:val="1"/>
          <w:wAfter w:w="317" w:type="dxa"/>
          <w:trHeight w:val="719"/>
        </w:trPr>
        <w:tc>
          <w:tcPr>
            <w:tcW w:w="9321" w:type="dxa"/>
            <w:gridSpan w:val="13"/>
            <w:tcBorders>
              <w:top w:val="nil"/>
              <w:left w:val="nil"/>
              <w:bottom w:val="nil"/>
              <w:right w:val="nil"/>
            </w:tcBorders>
            <w:shd w:val="clear" w:color="000000" w:fill="FFFFFF"/>
            <w:vAlign w:val="bottom"/>
            <w:hideMark/>
          </w:tcPr>
          <w:p w14:paraId="2E93D054" w14:textId="77777777" w:rsidR="00354515" w:rsidRDefault="00354515" w:rsidP="008B4834">
            <w:pPr>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xml:space="preserve">          Perskaičiuotų geriamojo vandens tiekimo ir nuotekų tvarkymo paslaugų bazinių kainų kainodaros taisyklės nurodytos Metodikos 24–25 punktuose.        </w:t>
            </w:r>
          </w:p>
          <w:p w14:paraId="79398480" w14:textId="77777777" w:rsidR="00354515" w:rsidRDefault="00354515" w:rsidP="008B4834">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354515">
              <w:rPr>
                <w:rFonts w:ascii="Times New Roman" w:eastAsia="Times New Roman" w:hAnsi="Times New Roman" w:cs="Times New Roman"/>
                <w:sz w:val="24"/>
                <w:szCs w:val="24"/>
                <w:lang w:eastAsia="lt-LT"/>
              </w:rPr>
              <w:t xml:space="preserve">  Vadovaujantis Metodikos 24 punktu, geriamojo vandens tiekimo ir nuotekų tvarkymo paslaugų, bazinės kainos antrais ir vėlesniais galiojimo metais perskaičiuojamos, atsižvelgiant į:</w:t>
            </w:r>
          </w:p>
          <w:p w14:paraId="5A71E5EE" w14:textId="4A2C4AA2" w:rsidR="00354515" w:rsidRDefault="00354515" w:rsidP="008B4834">
            <w:pPr>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efektyvumo koeficientą;</w:t>
            </w:r>
          </w:p>
          <w:p w14:paraId="26D91999" w14:textId="20380CCF" w:rsidR="00354515" w:rsidRDefault="00354515" w:rsidP="008B4834">
            <w:pPr>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realizuotų paslaugų kiekio neatitikimą tarp nustatyto bazinėje kainoje ir faktiškai realizuoto;</w:t>
            </w:r>
          </w:p>
          <w:p w14:paraId="34DAD50E" w14:textId="19FC2E17" w:rsidR="00354515" w:rsidRDefault="00354515" w:rsidP="008B4834">
            <w:pPr>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xml:space="preserve">- ilgalaikio turto vienetų nusidėvėjimo (amortizacijos) sąnaudų pokytį bei investicijų grąžos pokytį dėl naujai pradėtų eksploatuoti ilgalaikio turto vienetų, suderintų su VERT </w:t>
            </w:r>
            <w:r>
              <w:rPr>
                <w:rFonts w:ascii="Times New Roman" w:eastAsia="Times New Roman" w:hAnsi="Times New Roman" w:cs="Times New Roman"/>
                <w:sz w:val="24"/>
                <w:szCs w:val="24"/>
                <w:lang w:eastAsia="lt-LT"/>
              </w:rPr>
              <w:t>;</w:t>
            </w:r>
          </w:p>
          <w:p w14:paraId="4CB7F689" w14:textId="77777777" w:rsidR="002E6E11" w:rsidRDefault="00354515" w:rsidP="008B4834">
            <w:pPr>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xml:space="preserve"> - faktinius įsigyjamo geriamojo vandens ir nuotekų tvarkymo paslaugų kainų pokyčius; </w:t>
            </w:r>
          </w:p>
          <w:p w14:paraId="3C954B04" w14:textId="6E123CEB" w:rsidR="00354515" w:rsidRDefault="00354515" w:rsidP="008B4834">
            <w:pPr>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faktinius elektros energijos kainų pokyčius ;</w:t>
            </w:r>
          </w:p>
          <w:p w14:paraId="23AE6C13" w14:textId="1FF537D9" w:rsidR="00354515" w:rsidRDefault="00354515" w:rsidP="008B4834">
            <w:pPr>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xml:space="preserve">- šilumai naudojamų energetinių išteklių kainų pokyčius </w:t>
            </w:r>
            <w:r>
              <w:rPr>
                <w:rFonts w:ascii="Times New Roman" w:eastAsia="Times New Roman" w:hAnsi="Times New Roman" w:cs="Times New Roman"/>
                <w:sz w:val="24"/>
                <w:szCs w:val="24"/>
                <w:lang w:eastAsia="lt-LT"/>
              </w:rPr>
              <w:t>;</w:t>
            </w:r>
          </w:p>
          <w:p w14:paraId="5C3B20E3" w14:textId="63697CA7" w:rsidR="00354515" w:rsidRDefault="00354515" w:rsidP="008B4834">
            <w:pPr>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technologinių medžiagų ir technologinio kuro įsigijimo kainų pokyčius;</w:t>
            </w:r>
          </w:p>
          <w:p w14:paraId="0E0D3486" w14:textId="2BA4BEAA" w:rsidR="00354515" w:rsidRDefault="00354515" w:rsidP="008B4834">
            <w:pPr>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xml:space="preserve">- faktinius mokesčių (gamtos išteklių, aplinkos taršos ir kt.) dydžių pokyčius; </w:t>
            </w:r>
          </w:p>
          <w:p w14:paraId="4C95BE4D" w14:textId="4879C6A7" w:rsidR="007C4138" w:rsidRDefault="00354515" w:rsidP="008B4834">
            <w:pPr>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Finansų ministerijos skelbiamo darbo užmokesčio pokyčius;</w:t>
            </w:r>
          </w:p>
          <w:p w14:paraId="63B584A1" w14:textId="77777777" w:rsidR="007C4138" w:rsidRDefault="00354515" w:rsidP="008B4834">
            <w:pPr>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xml:space="preserve">- investicijų grąžos pokytį, išplaukiantį iš įvykdytų investicinių projektų pobūdžio, investicijų grąžos pokytį dėl skolinto kapitalo kainos </w:t>
            </w:r>
            <w:proofErr w:type="spellStart"/>
            <w:r w:rsidRPr="00354515">
              <w:rPr>
                <w:rFonts w:ascii="Times New Roman" w:eastAsia="Times New Roman" w:hAnsi="Times New Roman" w:cs="Times New Roman"/>
                <w:sz w:val="24"/>
                <w:szCs w:val="24"/>
                <w:lang w:eastAsia="lt-LT"/>
              </w:rPr>
              <w:t>Rd</w:t>
            </w:r>
            <w:proofErr w:type="spellEnd"/>
            <w:r w:rsidRPr="00354515">
              <w:rPr>
                <w:rFonts w:ascii="Times New Roman" w:eastAsia="Times New Roman" w:hAnsi="Times New Roman" w:cs="Times New Roman"/>
                <w:sz w:val="24"/>
                <w:szCs w:val="24"/>
                <w:lang w:eastAsia="lt-LT"/>
              </w:rPr>
              <w:t xml:space="preserve"> pokyčio;</w:t>
            </w:r>
          </w:p>
          <w:p w14:paraId="16244AEC" w14:textId="77777777" w:rsidR="007C4138" w:rsidRDefault="00354515" w:rsidP="008B4834">
            <w:pPr>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xml:space="preserve"> - nuo ūkio subjektų valios nepriklausančių veiksnių nulemtus bei neišvengiamus sąnaudų pokyčius ;</w:t>
            </w:r>
          </w:p>
          <w:p w14:paraId="0253833B" w14:textId="77777777" w:rsidR="007C4138" w:rsidRDefault="00354515" w:rsidP="008B4834">
            <w:pPr>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dėl veiklos plano priemonių visiško neįvykdymo ar įvykdymo ne laiku sąnaudų pokyčius;</w:t>
            </w:r>
          </w:p>
          <w:p w14:paraId="5D93D023" w14:textId="0AA4A70F" w:rsidR="007C4138" w:rsidRDefault="00354515" w:rsidP="008B4834">
            <w:pPr>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VERT suderintų Veiklos plano investicijų antriesiems, tretiesiems bazinių kainų galiojimo metams būtinųjų sąnaudų apimties įtaką;</w:t>
            </w:r>
          </w:p>
          <w:p w14:paraId="12C15B15" w14:textId="2BFF748E" w:rsidR="00354515" w:rsidRDefault="00354515" w:rsidP="008B4834">
            <w:pPr>
              <w:rPr>
                <w:rFonts w:ascii="Times New Roman" w:eastAsia="Times New Roman" w:hAnsi="Times New Roman" w:cs="Times New Roman"/>
                <w:sz w:val="24"/>
                <w:szCs w:val="24"/>
                <w:lang w:eastAsia="lt-LT"/>
              </w:rPr>
            </w:pPr>
            <w:r w:rsidRPr="00354515">
              <w:rPr>
                <w:rFonts w:ascii="Times New Roman" w:eastAsia="Times New Roman" w:hAnsi="Times New Roman" w:cs="Times New Roman"/>
                <w:sz w:val="24"/>
                <w:szCs w:val="24"/>
                <w:lang w:eastAsia="lt-LT"/>
              </w:rPr>
              <w:t xml:space="preserve">- sąnaudų pokyčius, dėl faktinės ataskaitinio laikotarpio ir ūkio subjektui bazinėje kainoje nustatytos investicijų grąžos neatitikties. </w:t>
            </w:r>
          </w:p>
          <w:p w14:paraId="1468B45C" w14:textId="77777777" w:rsidR="007C4138" w:rsidRDefault="007C4138" w:rsidP="008B4834">
            <w:pPr>
              <w:jc w:val="both"/>
              <w:rPr>
                <w:rFonts w:ascii="Times New Roman" w:eastAsia="Times New Roman" w:hAnsi="Times New Roman" w:cs="Times New Roman"/>
                <w:sz w:val="24"/>
                <w:szCs w:val="24"/>
                <w:lang w:eastAsia="lt-LT"/>
              </w:rPr>
            </w:pPr>
            <w:r w:rsidRPr="007C413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7C4138">
              <w:rPr>
                <w:rFonts w:ascii="Times New Roman" w:eastAsia="Times New Roman" w:hAnsi="Times New Roman" w:cs="Times New Roman"/>
                <w:sz w:val="24"/>
                <w:szCs w:val="24"/>
                <w:lang w:eastAsia="lt-LT"/>
              </w:rPr>
              <w:t xml:space="preserve">Perskaičiuojamos geriamojo vandens tiekimo ir nuotekų tvarkymo paslaugų bazinės kainos atveju, skaičiavimai atliekami lyginant BK derinimo metu suskaičiuotą vidutinę geriamojo vandens tiekimo ir nuotekų tvarkymo paslaugų kainą 1,86 Eur/m3 (iš šio skaičiaus: 0,78 Eur/m3 geriamojo vandens tiekimo, 1,08 Eur/m3  nuotekų tvarkymo paslaugos vidutinės bazinės kainos). BK derinimo metu suskaičiuota paviršinių nuotekų tvarkymo paslaugos kaina - 0,04 Eur/m3.        </w:t>
            </w:r>
          </w:p>
          <w:p w14:paraId="3EF186AA" w14:textId="77777777" w:rsidR="00C63950" w:rsidRDefault="007C4138" w:rsidP="008B4834">
            <w:pPr>
              <w:jc w:val="both"/>
              <w:rPr>
                <w:rFonts w:ascii="Times New Roman" w:eastAsia="Times New Roman" w:hAnsi="Times New Roman" w:cs="Times New Roman"/>
                <w:sz w:val="24"/>
                <w:szCs w:val="24"/>
                <w:lang w:eastAsia="lt-LT"/>
              </w:rPr>
            </w:pPr>
            <w:r w:rsidRPr="007C4138">
              <w:rPr>
                <w:rFonts w:ascii="Times New Roman" w:eastAsia="Times New Roman" w:hAnsi="Times New Roman" w:cs="Times New Roman"/>
                <w:sz w:val="24"/>
                <w:szCs w:val="24"/>
                <w:lang w:eastAsia="lt-LT"/>
              </w:rPr>
              <w:t xml:space="preserve">  </w:t>
            </w:r>
            <w:r w:rsidR="00F100C0">
              <w:rPr>
                <w:rFonts w:ascii="Times New Roman" w:eastAsia="Times New Roman" w:hAnsi="Times New Roman" w:cs="Times New Roman"/>
                <w:sz w:val="24"/>
                <w:szCs w:val="24"/>
                <w:lang w:eastAsia="lt-LT"/>
              </w:rPr>
              <w:t xml:space="preserve">     </w:t>
            </w:r>
            <w:r w:rsidRPr="007C4138">
              <w:rPr>
                <w:rFonts w:ascii="Times New Roman" w:eastAsia="Times New Roman" w:hAnsi="Times New Roman" w:cs="Times New Roman"/>
                <w:sz w:val="24"/>
                <w:szCs w:val="24"/>
                <w:lang w:eastAsia="lt-LT"/>
              </w:rPr>
              <w:t>Nuotekų valymo kainos už padidėjusią ir savitąją nuotekų taršą VERT nustatytos 2020-11-05 nutarimu Nr. O3E-758 trejų metų laikotarpiui ir BKP neperskaičiuojamos.</w:t>
            </w:r>
            <w:r w:rsidR="00F100C0">
              <w:rPr>
                <w:rFonts w:ascii="Times New Roman" w:eastAsia="Times New Roman" w:hAnsi="Times New Roman" w:cs="Times New Roman"/>
                <w:sz w:val="24"/>
                <w:szCs w:val="24"/>
                <w:lang w:eastAsia="lt-LT"/>
              </w:rPr>
              <w:t xml:space="preserve">  </w:t>
            </w:r>
            <w:r w:rsidRPr="007C4138">
              <w:rPr>
                <w:rFonts w:ascii="Times New Roman" w:eastAsia="Times New Roman" w:hAnsi="Times New Roman" w:cs="Times New Roman"/>
                <w:sz w:val="24"/>
                <w:szCs w:val="24"/>
                <w:lang w:eastAsia="lt-LT"/>
              </w:rPr>
              <w:t xml:space="preserve">Bendrovės bazinių kainų (toliau - BK) pokyčio skaičiavimai, naudoti perskaičiuotoms geriamojo vandens </w:t>
            </w:r>
            <w:r w:rsidRPr="007C4138">
              <w:rPr>
                <w:rFonts w:ascii="Times New Roman" w:eastAsia="Times New Roman" w:hAnsi="Times New Roman" w:cs="Times New Roman"/>
                <w:sz w:val="24"/>
                <w:szCs w:val="24"/>
                <w:lang w:eastAsia="lt-LT"/>
              </w:rPr>
              <w:lastRenderedPageBreak/>
              <w:t>tiekimo ir nuotekų tvarkymo paslaugų bazinėms kainoms nustatyti, pateikti 20 Metodikos priede.</w:t>
            </w:r>
          </w:p>
          <w:p w14:paraId="7CA29682" w14:textId="77777777" w:rsidR="00B801A7" w:rsidRDefault="007C4138" w:rsidP="008B4834">
            <w:pPr>
              <w:rPr>
                <w:rFonts w:ascii="Times New Roman" w:eastAsia="Times New Roman" w:hAnsi="Times New Roman" w:cs="Times New Roman"/>
                <w:sz w:val="24"/>
                <w:szCs w:val="24"/>
                <w:lang w:eastAsia="lt-LT"/>
              </w:rPr>
            </w:pPr>
            <w:r w:rsidRPr="007C4138">
              <w:rPr>
                <w:rFonts w:ascii="Times New Roman" w:eastAsia="Times New Roman" w:hAnsi="Times New Roman" w:cs="Times New Roman"/>
                <w:sz w:val="24"/>
                <w:szCs w:val="24"/>
                <w:lang w:eastAsia="lt-LT"/>
              </w:rPr>
              <w:tab/>
            </w:r>
          </w:p>
          <w:p w14:paraId="13810617" w14:textId="77777777" w:rsidR="00B801A7" w:rsidRDefault="00B801A7" w:rsidP="008B4834">
            <w:pPr>
              <w:rPr>
                <w:rFonts w:ascii="Times New Roman" w:eastAsia="Times New Roman" w:hAnsi="Times New Roman" w:cs="Times New Roman"/>
                <w:sz w:val="24"/>
                <w:szCs w:val="24"/>
                <w:lang w:eastAsia="lt-LT"/>
              </w:rPr>
            </w:pPr>
          </w:p>
          <w:p w14:paraId="6529572C" w14:textId="77777777" w:rsidR="00B801A7" w:rsidRDefault="00B801A7" w:rsidP="008B4834">
            <w:pPr>
              <w:rPr>
                <w:rFonts w:ascii="Times New Roman" w:eastAsia="Times New Roman" w:hAnsi="Times New Roman" w:cs="Times New Roman"/>
                <w:sz w:val="24"/>
                <w:szCs w:val="24"/>
                <w:lang w:eastAsia="lt-LT"/>
              </w:rPr>
            </w:pPr>
          </w:p>
          <w:p w14:paraId="5BE2BDB2" w14:textId="57D36DD5" w:rsidR="007C4138" w:rsidRPr="007C4138" w:rsidRDefault="007C4138" w:rsidP="008B4834">
            <w:pPr>
              <w:rPr>
                <w:rFonts w:ascii="Times New Roman" w:eastAsia="Times New Roman" w:hAnsi="Times New Roman" w:cs="Times New Roman"/>
                <w:sz w:val="24"/>
                <w:szCs w:val="24"/>
                <w:lang w:eastAsia="lt-LT"/>
              </w:rPr>
            </w:pPr>
            <w:r w:rsidRPr="007C4138">
              <w:rPr>
                <w:rFonts w:ascii="Times New Roman" w:eastAsia="Times New Roman" w:hAnsi="Times New Roman" w:cs="Times New Roman"/>
                <w:sz w:val="24"/>
                <w:szCs w:val="24"/>
                <w:lang w:eastAsia="lt-LT"/>
              </w:rPr>
              <w:tab/>
            </w:r>
            <w:r w:rsidRPr="007C4138">
              <w:rPr>
                <w:rFonts w:ascii="Times New Roman" w:eastAsia="Times New Roman" w:hAnsi="Times New Roman" w:cs="Times New Roman"/>
                <w:sz w:val="24"/>
                <w:szCs w:val="24"/>
                <w:lang w:eastAsia="lt-LT"/>
              </w:rPr>
              <w:tab/>
            </w:r>
            <w:r w:rsidRPr="007C4138">
              <w:rPr>
                <w:rFonts w:ascii="Times New Roman" w:eastAsia="Times New Roman" w:hAnsi="Times New Roman" w:cs="Times New Roman"/>
                <w:sz w:val="24"/>
                <w:szCs w:val="24"/>
                <w:lang w:eastAsia="lt-LT"/>
              </w:rPr>
              <w:tab/>
            </w:r>
            <w:r w:rsidRPr="007C4138">
              <w:rPr>
                <w:rFonts w:ascii="Times New Roman" w:eastAsia="Times New Roman" w:hAnsi="Times New Roman" w:cs="Times New Roman"/>
                <w:sz w:val="24"/>
                <w:szCs w:val="24"/>
                <w:lang w:eastAsia="lt-LT"/>
              </w:rPr>
              <w:tab/>
            </w:r>
            <w:r w:rsidRPr="007C4138">
              <w:rPr>
                <w:rFonts w:ascii="Times New Roman" w:eastAsia="Times New Roman" w:hAnsi="Times New Roman" w:cs="Times New Roman"/>
                <w:sz w:val="24"/>
                <w:szCs w:val="24"/>
                <w:lang w:eastAsia="lt-LT"/>
              </w:rPr>
              <w:tab/>
            </w:r>
          </w:p>
          <w:p w14:paraId="7CFF6585" w14:textId="27C18B21" w:rsidR="00F100C0" w:rsidRPr="00F100C0" w:rsidRDefault="00F100C0" w:rsidP="008B4834">
            <w:pPr>
              <w:spacing w:after="100" w:afterAutospacing="1"/>
              <w:rPr>
                <w:rFonts w:ascii="Times New Roman" w:eastAsia="Times New Roman" w:hAnsi="Times New Roman" w:cs="Times New Roman"/>
                <w:b/>
                <w:bCs/>
                <w:sz w:val="24"/>
                <w:szCs w:val="24"/>
                <w:lang w:eastAsia="lt-LT"/>
              </w:rPr>
            </w:pPr>
            <w:r w:rsidRPr="00F100C0">
              <w:rPr>
                <w:rFonts w:ascii="Times New Roman" w:eastAsia="Times New Roman" w:hAnsi="Times New Roman" w:cs="Times New Roman"/>
                <w:b/>
                <w:bCs/>
                <w:sz w:val="24"/>
                <w:szCs w:val="24"/>
                <w:lang w:eastAsia="lt-LT"/>
              </w:rPr>
              <w:t>I.1. Efektyvumo koeficiento įtakos skaičiavimas</w:t>
            </w:r>
            <w:r w:rsidRPr="00F100C0">
              <w:rPr>
                <w:rFonts w:ascii="Times New Roman" w:eastAsia="Times New Roman" w:hAnsi="Times New Roman" w:cs="Times New Roman"/>
                <w:b/>
                <w:bCs/>
                <w:sz w:val="24"/>
                <w:szCs w:val="24"/>
                <w:lang w:eastAsia="lt-LT"/>
              </w:rPr>
              <w:tab/>
            </w:r>
          </w:p>
          <w:p w14:paraId="6CE68B10" w14:textId="77777777" w:rsidR="00F100C0" w:rsidRPr="00F100C0" w:rsidRDefault="00F100C0" w:rsidP="008B4834">
            <w:pPr>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ab/>
            </w:r>
            <w:r w:rsidRPr="00F100C0">
              <w:rPr>
                <w:rFonts w:ascii="Times New Roman" w:eastAsia="Times New Roman" w:hAnsi="Times New Roman" w:cs="Times New Roman"/>
                <w:sz w:val="24"/>
                <w:szCs w:val="24"/>
                <w:lang w:eastAsia="lt-LT"/>
              </w:rPr>
              <w:tab/>
            </w:r>
            <w:r w:rsidRPr="00F100C0">
              <w:rPr>
                <w:rFonts w:ascii="Times New Roman" w:eastAsia="Times New Roman" w:hAnsi="Times New Roman" w:cs="Times New Roman"/>
                <w:sz w:val="24"/>
                <w:szCs w:val="24"/>
                <w:lang w:eastAsia="lt-LT"/>
              </w:rPr>
              <w:tab/>
            </w:r>
            <w:r w:rsidRPr="00F100C0">
              <w:rPr>
                <w:rFonts w:ascii="Times New Roman" w:eastAsia="Times New Roman" w:hAnsi="Times New Roman" w:cs="Times New Roman"/>
                <w:sz w:val="24"/>
                <w:szCs w:val="24"/>
                <w:lang w:eastAsia="lt-LT"/>
              </w:rPr>
              <w:tab/>
            </w:r>
            <w:r w:rsidRPr="00F100C0">
              <w:rPr>
                <w:rFonts w:ascii="Times New Roman" w:eastAsia="Times New Roman" w:hAnsi="Times New Roman" w:cs="Times New Roman"/>
                <w:sz w:val="24"/>
                <w:szCs w:val="24"/>
                <w:lang w:eastAsia="lt-LT"/>
              </w:rPr>
              <w:tab/>
            </w:r>
            <w:r w:rsidRPr="00F100C0">
              <w:rPr>
                <w:rFonts w:ascii="Times New Roman" w:eastAsia="Times New Roman" w:hAnsi="Times New Roman" w:cs="Times New Roman"/>
                <w:sz w:val="24"/>
                <w:szCs w:val="24"/>
                <w:lang w:eastAsia="lt-LT"/>
              </w:rPr>
              <w:tab/>
            </w:r>
          </w:p>
          <w:p w14:paraId="02273253" w14:textId="7E1C6057" w:rsidR="007C4138" w:rsidRPr="00354515" w:rsidRDefault="00F100C0" w:rsidP="008B4834">
            <w:pPr>
              <w:jc w:val="both"/>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xml:space="preserve">          Skaičiuojant efektyvumo koeficientą pagal Metodikos 24.1 papunktį, Bendrovės perskaičiavimo ataskaitinio laikotarpio paskutinio mėnesio vartotojų kainų indeksas (2021 kovo mėn. – 113,1832) lyginamas su bazinės kainos nustatymo metu naudotu vartotojų kainų indeksu (2020 m. lapkričio mėn. – 111,3244). Suskaičiuotas efektyvumo koeficientas yra lygus 0,0083.</w:t>
            </w:r>
            <w:r w:rsidR="0020680F">
              <w:t xml:space="preserve"> </w:t>
            </w:r>
            <w:r w:rsidR="0020680F" w:rsidRPr="0020680F">
              <w:rPr>
                <w:rFonts w:ascii="Times New Roman" w:hAnsi="Times New Roman" w:cs="Times New Roman"/>
              </w:rPr>
              <w:t>E</w:t>
            </w:r>
            <w:r w:rsidR="0020680F" w:rsidRPr="0020680F">
              <w:rPr>
                <w:rFonts w:ascii="Times New Roman" w:eastAsia="Times New Roman" w:hAnsi="Times New Roman" w:cs="Times New Roman"/>
                <w:sz w:val="24"/>
                <w:szCs w:val="24"/>
                <w:lang w:eastAsia="lt-LT"/>
              </w:rPr>
              <w:t xml:space="preserve">fektyvumo koeficientas perskaičiuojamą bendrą vidutinę geriamojo vandens tiekimo ir nuotekų tvarkymo paslaugų bazinę kainą, lyginant su vidutine 1,86 Eur/m3 bazine kaina, </w:t>
            </w:r>
            <w:r w:rsidR="0020680F" w:rsidRPr="0020680F">
              <w:rPr>
                <w:rFonts w:ascii="Times New Roman" w:eastAsia="Times New Roman" w:hAnsi="Times New Roman" w:cs="Times New Roman"/>
                <w:b/>
                <w:bCs/>
                <w:sz w:val="24"/>
                <w:szCs w:val="24"/>
                <w:lang w:eastAsia="lt-LT"/>
              </w:rPr>
              <w:t>didina 0,01 Eur/m3</w:t>
            </w:r>
            <w:r w:rsidR="0020680F" w:rsidRPr="0020680F">
              <w:rPr>
                <w:rFonts w:ascii="Times New Roman" w:eastAsia="Times New Roman" w:hAnsi="Times New Roman" w:cs="Times New Roman"/>
                <w:sz w:val="24"/>
                <w:szCs w:val="24"/>
                <w:lang w:eastAsia="lt-LT"/>
              </w:rPr>
              <w:t xml:space="preserve"> (0,5 proc.): geriamojo vandens tiekimo kainai įtakos nedaro, nuotekų tvarkymo kainą </w:t>
            </w:r>
            <w:r w:rsidR="0020680F" w:rsidRPr="0020680F">
              <w:rPr>
                <w:rFonts w:ascii="Times New Roman" w:eastAsia="Times New Roman" w:hAnsi="Times New Roman" w:cs="Times New Roman"/>
                <w:b/>
                <w:bCs/>
                <w:sz w:val="24"/>
                <w:szCs w:val="24"/>
                <w:lang w:eastAsia="lt-LT"/>
              </w:rPr>
              <w:t>didina 0,01 Eur/m3</w:t>
            </w:r>
            <w:r w:rsidR="0020680F" w:rsidRPr="0020680F">
              <w:rPr>
                <w:rFonts w:ascii="Times New Roman" w:eastAsia="Times New Roman" w:hAnsi="Times New Roman" w:cs="Times New Roman"/>
                <w:sz w:val="24"/>
                <w:szCs w:val="24"/>
                <w:lang w:eastAsia="lt-LT"/>
              </w:rPr>
              <w:t>. Efektyvumo koeficientas paviršinių nuotekų tvarkymo paslaugos bazinei kainai įtakos nedaro.</w:t>
            </w:r>
            <w:r w:rsidRPr="00F100C0">
              <w:rPr>
                <w:rFonts w:ascii="Times New Roman" w:eastAsia="Times New Roman" w:hAnsi="Times New Roman" w:cs="Times New Roman"/>
                <w:sz w:val="24"/>
                <w:szCs w:val="24"/>
                <w:lang w:eastAsia="lt-LT"/>
              </w:rPr>
              <w:tab/>
            </w:r>
            <w:r w:rsidRPr="00F100C0">
              <w:rPr>
                <w:rFonts w:ascii="Times New Roman" w:eastAsia="Times New Roman" w:hAnsi="Times New Roman" w:cs="Times New Roman"/>
                <w:sz w:val="24"/>
                <w:szCs w:val="24"/>
                <w:lang w:eastAsia="lt-LT"/>
              </w:rPr>
              <w:tab/>
            </w:r>
            <w:r w:rsidRPr="00F100C0">
              <w:rPr>
                <w:rFonts w:ascii="Times New Roman" w:eastAsia="Times New Roman" w:hAnsi="Times New Roman" w:cs="Times New Roman"/>
                <w:sz w:val="24"/>
                <w:szCs w:val="24"/>
                <w:lang w:eastAsia="lt-LT"/>
              </w:rPr>
              <w:tab/>
            </w:r>
            <w:r w:rsidRPr="00F100C0">
              <w:rPr>
                <w:rFonts w:ascii="Times New Roman" w:eastAsia="Times New Roman" w:hAnsi="Times New Roman" w:cs="Times New Roman"/>
                <w:sz w:val="24"/>
                <w:szCs w:val="24"/>
                <w:lang w:eastAsia="lt-LT"/>
              </w:rPr>
              <w:tab/>
            </w:r>
            <w:r w:rsidRPr="00F100C0">
              <w:rPr>
                <w:rFonts w:ascii="Times New Roman" w:eastAsia="Times New Roman" w:hAnsi="Times New Roman" w:cs="Times New Roman"/>
                <w:sz w:val="24"/>
                <w:szCs w:val="24"/>
                <w:lang w:eastAsia="lt-LT"/>
              </w:rPr>
              <w:tab/>
            </w:r>
            <w:r w:rsidRPr="00F100C0">
              <w:rPr>
                <w:rFonts w:ascii="Times New Roman" w:eastAsia="Times New Roman" w:hAnsi="Times New Roman" w:cs="Times New Roman"/>
                <w:sz w:val="24"/>
                <w:szCs w:val="24"/>
                <w:lang w:eastAsia="lt-LT"/>
              </w:rPr>
              <w:tab/>
            </w:r>
            <w:r w:rsidR="007C4138" w:rsidRPr="007C4138">
              <w:rPr>
                <w:rFonts w:ascii="Times New Roman" w:eastAsia="Times New Roman" w:hAnsi="Times New Roman" w:cs="Times New Roman"/>
                <w:sz w:val="24"/>
                <w:szCs w:val="24"/>
                <w:lang w:eastAsia="lt-LT"/>
              </w:rPr>
              <w:tab/>
            </w:r>
            <w:r w:rsidR="007C4138" w:rsidRPr="007C4138">
              <w:rPr>
                <w:rFonts w:ascii="Times New Roman" w:eastAsia="Times New Roman" w:hAnsi="Times New Roman" w:cs="Times New Roman"/>
                <w:sz w:val="24"/>
                <w:szCs w:val="24"/>
                <w:lang w:eastAsia="lt-LT"/>
              </w:rPr>
              <w:tab/>
            </w:r>
            <w:r w:rsidR="007C4138" w:rsidRPr="007C4138">
              <w:rPr>
                <w:rFonts w:ascii="Times New Roman" w:eastAsia="Times New Roman" w:hAnsi="Times New Roman" w:cs="Times New Roman"/>
                <w:sz w:val="24"/>
                <w:szCs w:val="24"/>
                <w:lang w:eastAsia="lt-LT"/>
              </w:rPr>
              <w:tab/>
            </w:r>
            <w:r w:rsidR="007C4138" w:rsidRPr="007C4138">
              <w:rPr>
                <w:rFonts w:ascii="Times New Roman" w:eastAsia="Times New Roman" w:hAnsi="Times New Roman" w:cs="Times New Roman"/>
                <w:sz w:val="24"/>
                <w:szCs w:val="24"/>
                <w:lang w:eastAsia="lt-LT"/>
              </w:rPr>
              <w:tab/>
            </w:r>
            <w:r w:rsidR="007C4138" w:rsidRPr="007C4138">
              <w:rPr>
                <w:rFonts w:ascii="Times New Roman" w:eastAsia="Times New Roman" w:hAnsi="Times New Roman" w:cs="Times New Roman"/>
                <w:sz w:val="24"/>
                <w:szCs w:val="24"/>
                <w:lang w:eastAsia="lt-LT"/>
              </w:rPr>
              <w:tab/>
            </w:r>
            <w:r w:rsidR="007C4138" w:rsidRPr="007C4138">
              <w:rPr>
                <w:rFonts w:ascii="Times New Roman" w:eastAsia="Times New Roman" w:hAnsi="Times New Roman" w:cs="Times New Roman"/>
                <w:sz w:val="24"/>
                <w:szCs w:val="24"/>
                <w:lang w:eastAsia="lt-LT"/>
              </w:rPr>
              <w:tab/>
            </w:r>
          </w:p>
          <w:p w14:paraId="6EED5A8C" w14:textId="1ECFEE1A" w:rsidR="00354515" w:rsidRPr="00354515" w:rsidRDefault="00354515" w:rsidP="008B4834">
            <w:pPr>
              <w:spacing w:after="0" w:line="240" w:lineRule="auto"/>
              <w:jc w:val="both"/>
              <w:rPr>
                <w:rFonts w:ascii="Times New Roman" w:eastAsia="Times New Roman" w:hAnsi="Times New Roman" w:cs="Times New Roman"/>
                <w:sz w:val="24"/>
                <w:szCs w:val="24"/>
                <w:lang w:eastAsia="lt-LT"/>
              </w:rPr>
            </w:pPr>
          </w:p>
        </w:tc>
      </w:tr>
      <w:tr w:rsidR="00F100C0" w:rsidRPr="00F100C0" w14:paraId="56625482" w14:textId="77777777" w:rsidTr="008B4834">
        <w:trPr>
          <w:trHeight w:val="582"/>
        </w:trPr>
        <w:tc>
          <w:tcPr>
            <w:tcW w:w="9638" w:type="dxa"/>
            <w:gridSpan w:val="14"/>
            <w:tcBorders>
              <w:top w:val="nil"/>
              <w:left w:val="nil"/>
              <w:bottom w:val="nil"/>
              <w:right w:val="nil"/>
            </w:tcBorders>
            <w:shd w:val="clear" w:color="000000" w:fill="FFFFFF"/>
            <w:vAlign w:val="bottom"/>
            <w:hideMark/>
          </w:tcPr>
          <w:p w14:paraId="645CC79A" w14:textId="77777777" w:rsidR="00F100C0" w:rsidRPr="00F100C0" w:rsidRDefault="00F100C0" w:rsidP="008B4834">
            <w:pPr>
              <w:spacing w:after="0" w:line="240" w:lineRule="auto"/>
              <w:rPr>
                <w:rFonts w:ascii="Times New Roman" w:eastAsia="Times New Roman" w:hAnsi="Times New Roman" w:cs="Times New Roman"/>
                <w:b/>
                <w:bCs/>
                <w:sz w:val="24"/>
                <w:szCs w:val="24"/>
                <w:lang w:eastAsia="lt-LT"/>
              </w:rPr>
            </w:pPr>
            <w:r w:rsidRPr="00F100C0">
              <w:rPr>
                <w:rFonts w:ascii="Times New Roman" w:eastAsia="Times New Roman" w:hAnsi="Times New Roman" w:cs="Times New Roman"/>
                <w:b/>
                <w:bCs/>
                <w:sz w:val="24"/>
                <w:szCs w:val="24"/>
                <w:lang w:eastAsia="lt-LT"/>
              </w:rPr>
              <w:lastRenderedPageBreak/>
              <w:t>I.2. Geriamojo vandens tiekimo ir nuotekų tvarkymo paslaugų kiekio neatitikimo tarp nustatyto bazinėje kainoje ir faktiškai realizuoto skaičiavimas</w:t>
            </w:r>
          </w:p>
        </w:tc>
      </w:tr>
      <w:tr w:rsidR="00195FC4" w:rsidRPr="00F100C0" w14:paraId="6CDF342E" w14:textId="77777777" w:rsidTr="008B4834">
        <w:trPr>
          <w:trHeight w:val="321"/>
        </w:trPr>
        <w:tc>
          <w:tcPr>
            <w:tcW w:w="1452" w:type="dxa"/>
            <w:gridSpan w:val="2"/>
            <w:tcBorders>
              <w:top w:val="nil"/>
              <w:left w:val="nil"/>
              <w:bottom w:val="nil"/>
              <w:right w:val="nil"/>
            </w:tcBorders>
            <w:shd w:val="clear" w:color="000000" w:fill="FFFFFF"/>
            <w:noWrap/>
            <w:vAlign w:val="bottom"/>
            <w:hideMark/>
          </w:tcPr>
          <w:p w14:paraId="1550D8D8" w14:textId="77777777" w:rsidR="00F100C0" w:rsidRPr="00F100C0" w:rsidRDefault="00F100C0" w:rsidP="008B4834">
            <w:pPr>
              <w:spacing w:after="0" w:line="240" w:lineRule="auto"/>
              <w:ind w:firstLineChars="100" w:firstLine="241"/>
              <w:rPr>
                <w:rFonts w:ascii="Times New Roman" w:eastAsia="Times New Roman" w:hAnsi="Times New Roman" w:cs="Times New Roman"/>
                <w:b/>
                <w:bCs/>
                <w:sz w:val="24"/>
                <w:szCs w:val="24"/>
                <w:lang w:eastAsia="lt-LT"/>
              </w:rPr>
            </w:pPr>
            <w:r w:rsidRPr="00F100C0">
              <w:rPr>
                <w:rFonts w:ascii="Times New Roman" w:eastAsia="Times New Roman" w:hAnsi="Times New Roman" w:cs="Times New Roman"/>
                <w:b/>
                <w:bCs/>
                <w:sz w:val="24"/>
                <w:szCs w:val="24"/>
                <w:lang w:eastAsia="lt-LT"/>
              </w:rPr>
              <w:t> </w:t>
            </w:r>
          </w:p>
        </w:tc>
        <w:tc>
          <w:tcPr>
            <w:tcW w:w="1170" w:type="dxa"/>
            <w:gridSpan w:val="2"/>
            <w:tcBorders>
              <w:top w:val="nil"/>
              <w:left w:val="nil"/>
              <w:bottom w:val="nil"/>
              <w:right w:val="nil"/>
            </w:tcBorders>
            <w:shd w:val="clear" w:color="000000" w:fill="FFFFFF"/>
            <w:noWrap/>
            <w:vAlign w:val="bottom"/>
            <w:hideMark/>
          </w:tcPr>
          <w:p w14:paraId="599B933C" w14:textId="77777777" w:rsidR="00F100C0" w:rsidRPr="00F100C0" w:rsidRDefault="00F100C0" w:rsidP="008B4834">
            <w:pPr>
              <w:spacing w:after="0" w:line="240" w:lineRule="auto"/>
              <w:ind w:firstLineChars="100" w:firstLine="241"/>
              <w:rPr>
                <w:rFonts w:ascii="Times New Roman" w:eastAsia="Times New Roman" w:hAnsi="Times New Roman" w:cs="Times New Roman"/>
                <w:b/>
                <w:bCs/>
                <w:sz w:val="24"/>
                <w:szCs w:val="24"/>
                <w:lang w:eastAsia="lt-LT"/>
              </w:rPr>
            </w:pPr>
            <w:r w:rsidRPr="00F100C0">
              <w:rPr>
                <w:rFonts w:ascii="Times New Roman" w:eastAsia="Times New Roman" w:hAnsi="Times New Roman" w:cs="Times New Roman"/>
                <w:b/>
                <w:bCs/>
                <w:sz w:val="24"/>
                <w:szCs w:val="24"/>
                <w:lang w:eastAsia="lt-LT"/>
              </w:rPr>
              <w:t> </w:t>
            </w:r>
          </w:p>
        </w:tc>
        <w:tc>
          <w:tcPr>
            <w:tcW w:w="1185" w:type="dxa"/>
            <w:gridSpan w:val="2"/>
            <w:tcBorders>
              <w:top w:val="nil"/>
              <w:left w:val="nil"/>
              <w:bottom w:val="nil"/>
              <w:right w:val="nil"/>
            </w:tcBorders>
            <w:shd w:val="clear" w:color="000000" w:fill="FFFFFF"/>
            <w:noWrap/>
            <w:vAlign w:val="bottom"/>
            <w:hideMark/>
          </w:tcPr>
          <w:p w14:paraId="406C4A8D" w14:textId="77777777" w:rsidR="00F100C0" w:rsidRPr="00F100C0" w:rsidRDefault="00F100C0" w:rsidP="008B4834">
            <w:pPr>
              <w:spacing w:after="0" w:line="240" w:lineRule="auto"/>
              <w:ind w:firstLineChars="100" w:firstLine="241"/>
              <w:rPr>
                <w:rFonts w:ascii="Times New Roman" w:eastAsia="Times New Roman" w:hAnsi="Times New Roman" w:cs="Times New Roman"/>
                <w:b/>
                <w:bCs/>
                <w:sz w:val="24"/>
                <w:szCs w:val="24"/>
                <w:lang w:eastAsia="lt-LT"/>
              </w:rPr>
            </w:pPr>
            <w:r w:rsidRPr="00F100C0">
              <w:rPr>
                <w:rFonts w:ascii="Times New Roman" w:eastAsia="Times New Roman" w:hAnsi="Times New Roman" w:cs="Times New Roman"/>
                <w:b/>
                <w:bCs/>
                <w:sz w:val="24"/>
                <w:szCs w:val="24"/>
                <w:lang w:eastAsia="lt-LT"/>
              </w:rPr>
              <w:t> </w:t>
            </w:r>
          </w:p>
        </w:tc>
        <w:tc>
          <w:tcPr>
            <w:tcW w:w="1546" w:type="dxa"/>
            <w:gridSpan w:val="2"/>
            <w:tcBorders>
              <w:top w:val="nil"/>
              <w:left w:val="nil"/>
              <w:bottom w:val="nil"/>
              <w:right w:val="nil"/>
            </w:tcBorders>
            <w:shd w:val="clear" w:color="000000" w:fill="FFFFFF"/>
            <w:noWrap/>
            <w:vAlign w:val="bottom"/>
            <w:hideMark/>
          </w:tcPr>
          <w:p w14:paraId="1574D054" w14:textId="77777777" w:rsidR="00F100C0" w:rsidRPr="00F100C0" w:rsidRDefault="00F100C0" w:rsidP="008B4834">
            <w:pPr>
              <w:spacing w:after="0" w:line="240" w:lineRule="auto"/>
              <w:ind w:firstLineChars="100" w:firstLine="241"/>
              <w:rPr>
                <w:rFonts w:ascii="Times New Roman" w:eastAsia="Times New Roman" w:hAnsi="Times New Roman" w:cs="Times New Roman"/>
                <w:b/>
                <w:bCs/>
                <w:sz w:val="24"/>
                <w:szCs w:val="24"/>
                <w:lang w:eastAsia="lt-LT"/>
              </w:rPr>
            </w:pPr>
            <w:r w:rsidRPr="00F100C0">
              <w:rPr>
                <w:rFonts w:ascii="Times New Roman" w:eastAsia="Times New Roman" w:hAnsi="Times New Roman" w:cs="Times New Roman"/>
                <w:b/>
                <w:bCs/>
                <w:sz w:val="24"/>
                <w:szCs w:val="24"/>
                <w:lang w:eastAsia="lt-LT"/>
              </w:rPr>
              <w:t> </w:t>
            </w:r>
          </w:p>
        </w:tc>
        <w:tc>
          <w:tcPr>
            <w:tcW w:w="1858" w:type="dxa"/>
            <w:gridSpan w:val="2"/>
            <w:tcBorders>
              <w:top w:val="nil"/>
              <w:left w:val="nil"/>
              <w:bottom w:val="nil"/>
              <w:right w:val="nil"/>
            </w:tcBorders>
            <w:shd w:val="clear" w:color="000000" w:fill="FFFFFF"/>
            <w:noWrap/>
            <w:vAlign w:val="bottom"/>
            <w:hideMark/>
          </w:tcPr>
          <w:p w14:paraId="3D68D678" w14:textId="77777777" w:rsidR="00F100C0" w:rsidRPr="00F100C0" w:rsidRDefault="00F100C0" w:rsidP="008B4834">
            <w:pPr>
              <w:spacing w:after="0" w:line="240" w:lineRule="auto"/>
              <w:ind w:firstLineChars="100" w:firstLine="241"/>
              <w:rPr>
                <w:rFonts w:ascii="Times New Roman" w:eastAsia="Times New Roman" w:hAnsi="Times New Roman" w:cs="Times New Roman"/>
                <w:b/>
                <w:bCs/>
                <w:sz w:val="24"/>
                <w:szCs w:val="24"/>
                <w:lang w:eastAsia="lt-LT"/>
              </w:rPr>
            </w:pPr>
            <w:r w:rsidRPr="00F100C0">
              <w:rPr>
                <w:rFonts w:ascii="Times New Roman" w:eastAsia="Times New Roman" w:hAnsi="Times New Roman" w:cs="Times New Roman"/>
                <w:b/>
                <w:bCs/>
                <w:sz w:val="24"/>
                <w:szCs w:val="24"/>
                <w:lang w:eastAsia="lt-LT"/>
              </w:rPr>
              <w:t> </w:t>
            </w:r>
          </w:p>
        </w:tc>
        <w:tc>
          <w:tcPr>
            <w:tcW w:w="1463" w:type="dxa"/>
            <w:gridSpan w:val="2"/>
            <w:tcBorders>
              <w:top w:val="nil"/>
              <w:left w:val="nil"/>
              <w:bottom w:val="nil"/>
              <w:right w:val="nil"/>
            </w:tcBorders>
            <w:shd w:val="clear" w:color="000000" w:fill="FFFFFF"/>
            <w:noWrap/>
            <w:vAlign w:val="bottom"/>
            <w:hideMark/>
          </w:tcPr>
          <w:p w14:paraId="79F89D05" w14:textId="77777777" w:rsidR="00F100C0" w:rsidRPr="00F100C0" w:rsidRDefault="00F100C0" w:rsidP="008B4834">
            <w:pPr>
              <w:spacing w:after="0" w:line="240" w:lineRule="auto"/>
              <w:ind w:firstLineChars="100" w:firstLine="241"/>
              <w:rPr>
                <w:rFonts w:ascii="Times New Roman" w:eastAsia="Times New Roman" w:hAnsi="Times New Roman" w:cs="Times New Roman"/>
                <w:b/>
                <w:bCs/>
                <w:sz w:val="24"/>
                <w:szCs w:val="24"/>
                <w:lang w:eastAsia="lt-LT"/>
              </w:rPr>
            </w:pPr>
            <w:r w:rsidRPr="00F100C0">
              <w:rPr>
                <w:rFonts w:ascii="Times New Roman" w:eastAsia="Times New Roman" w:hAnsi="Times New Roman" w:cs="Times New Roman"/>
                <w:b/>
                <w:bCs/>
                <w:sz w:val="24"/>
                <w:szCs w:val="24"/>
                <w:lang w:eastAsia="lt-LT"/>
              </w:rPr>
              <w:t> </w:t>
            </w:r>
          </w:p>
        </w:tc>
        <w:tc>
          <w:tcPr>
            <w:tcW w:w="964" w:type="dxa"/>
            <w:gridSpan w:val="2"/>
            <w:tcBorders>
              <w:top w:val="nil"/>
              <w:left w:val="nil"/>
              <w:bottom w:val="nil"/>
              <w:right w:val="nil"/>
            </w:tcBorders>
            <w:shd w:val="clear" w:color="000000" w:fill="FFFFFF"/>
            <w:noWrap/>
            <w:vAlign w:val="bottom"/>
            <w:hideMark/>
          </w:tcPr>
          <w:p w14:paraId="51ACCA71" w14:textId="77777777" w:rsidR="00F100C0" w:rsidRPr="00F100C0" w:rsidRDefault="00F100C0" w:rsidP="008B4834">
            <w:pPr>
              <w:spacing w:after="0" w:line="240" w:lineRule="auto"/>
              <w:ind w:firstLineChars="100" w:firstLine="241"/>
              <w:rPr>
                <w:rFonts w:ascii="Times New Roman" w:eastAsia="Times New Roman" w:hAnsi="Times New Roman" w:cs="Times New Roman"/>
                <w:b/>
                <w:bCs/>
                <w:sz w:val="24"/>
                <w:szCs w:val="24"/>
                <w:lang w:eastAsia="lt-LT"/>
              </w:rPr>
            </w:pPr>
            <w:r w:rsidRPr="00F100C0">
              <w:rPr>
                <w:rFonts w:ascii="Times New Roman" w:eastAsia="Times New Roman" w:hAnsi="Times New Roman" w:cs="Times New Roman"/>
                <w:b/>
                <w:bCs/>
                <w:sz w:val="24"/>
                <w:szCs w:val="24"/>
                <w:lang w:eastAsia="lt-LT"/>
              </w:rPr>
              <w:t> </w:t>
            </w:r>
          </w:p>
        </w:tc>
      </w:tr>
      <w:tr w:rsidR="00F100C0" w:rsidRPr="00F100C0" w14:paraId="71EED87B" w14:textId="77777777" w:rsidTr="008B4834">
        <w:trPr>
          <w:trHeight w:val="1056"/>
        </w:trPr>
        <w:tc>
          <w:tcPr>
            <w:tcW w:w="9638" w:type="dxa"/>
            <w:gridSpan w:val="14"/>
            <w:tcBorders>
              <w:top w:val="nil"/>
              <w:left w:val="nil"/>
              <w:bottom w:val="nil"/>
              <w:right w:val="nil"/>
            </w:tcBorders>
            <w:shd w:val="clear" w:color="000000" w:fill="FFFFFF"/>
            <w:vAlign w:val="bottom"/>
            <w:hideMark/>
          </w:tcPr>
          <w:p w14:paraId="49E1AE77" w14:textId="77777777" w:rsidR="00F100C0" w:rsidRPr="00F100C0" w:rsidRDefault="00F100C0" w:rsidP="008B4834">
            <w:pPr>
              <w:spacing w:after="0" w:line="240" w:lineRule="auto"/>
              <w:jc w:val="both"/>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xml:space="preserve">          Geriamojo vandens tiekimo ir nuotekų tvarkymo paslaugų kiekio neatitikimas tarp nustatyto BK ir faktiškai realizuoto skaičiuotas vadovaujantis Metodikos 24.2 papunkčiu. Kiekių neatitikimai pagal paslaugas pateikiami lentelėje žemiau.</w:t>
            </w:r>
          </w:p>
        </w:tc>
      </w:tr>
      <w:tr w:rsidR="00195FC4" w:rsidRPr="00F100C0" w14:paraId="396AF9ED" w14:textId="77777777" w:rsidTr="008B4834">
        <w:trPr>
          <w:trHeight w:val="268"/>
        </w:trPr>
        <w:tc>
          <w:tcPr>
            <w:tcW w:w="1452" w:type="dxa"/>
            <w:gridSpan w:val="2"/>
            <w:tcBorders>
              <w:top w:val="nil"/>
              <w:left w:val="nil"/>
              <w:bottom w:val="nil"/>
              <w:right w:val="nil"/>
            </w:tcBorders>
            <w:shd w:val="clear" w:color="000000" w:fill="FFFFFF"/>
            <w:noWrap/>
            <w:vAlign w:val="bottom"/>
            <w:hideMark/>
          </w:tcPr>
          <w:p w14:paraId="72F3CAEF" w14:textId="77777777" w:rsidR="00F100C0" w:rsidRPr="00F100C0" w:rsidRDefault="00F100C0" w:rsidP="008B4834">
            <w:pPr>
              <w:spacing w:after="0" w:line="240" w:lineRule="auto"/>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w:t>
            </w:r>
          </w:p>
        </w:tc>
        <w:tc>
          <w:tcPr>
            <w:tcW w:w="1170" w:type="dxa"/>
            <w:gridSpan w:val="2"/>
            <w:tcBorders>
              <w:top w:val="nil"/>
              <w:left w:val="nil"/>
              <w:bottom w:val="nil"/>
              <w:right w:val="nil"/>
            </w:tcBorders>
            <w:shd w:val="clear" w:color="000000" w:fill="FFFFFF"/>
            <w:noWrap/>
            <w:vAlign w:val="bottom"/>
            <w:hideMark/>
          </w:tcPr>
          <w:p w14:paraId="0DBD3487" w14:textId="77777777" w:rsidR="00F100C0" w:rsidRPr="00F100C0" w:rsidRDefault="00F100C0" w:rsidP="008B4834">
            <w:pPr>
              <w:spacing w:after="0" w:line="240" w:lineRule="auto"/>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w:t>
            </w:r>
          </w:p>
        </w:tc>
        <w:tc>
          <w:tcPr>
            <w:tcW w:w="1185" w:type="dxa"/>
            <w:gridSpan w:val="2"/>
            <w:tcBorders>
              <w:top w:val="nil"/>
              <w:left w:val="nil"/>
              <w:bottom w:val="nil"/>
              <w:right w:val="nil"/>
            </w:tcBorders>
            <w:shd w:val="clear" w:color="000000" w:fill="FFFFFF"/>
            <w:noWrap/>
            <w:vAlign w:val="bottom"/>
            <w:hideMark/>
          </w:tcPr>
          <w:p w14:paraId="2E94E2B4" w14:textId="77777777" w:rsidR="00F100C0" w:rsidRPr="00F100C0" w:rsidRDefault="00F100C0" w:rsidP="008B4834">
            <w:pPr>
              <w:spacing w:after="0" w:line="240" w:lineRule="auto"/>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w:t>
            </w:r>
          </w:p>
        </w:tc>
        <w:tc>
          <w:tcPr>
            <w:tcW w:w="1546" w:type="dxa"/>
            <w:gridSpan w:val="2"/>
            <w:tcBorders>
              <w:top w:val="nil"/>
              <w:left w:val="nil"/>
              <w:bottom w:val="nil"/>
              <w:right w:val="nil"/>
            </w:tcBorders>
            <w:shd w:val="clear" w:color="000000" w:fill="FFFFFF"/>
            <w:noWrap/>
            <w:vAlign w:val="bottom"/>
            <w:hideMark/>
          </w:tcPr>
          <w:p w14:paraId="20C9EE0E" w14:textId="77777777" w:rsidR="00F100C0" w:rsidRPr="00F100C0" w:rsidRDefault="00F100C0" w:rsidP="008B4834">
            <w:pPr>
              <w:spacing w:after="0" w:line="240" w:lineRule="auto"/>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w:t>
            </w:r>
          </w:p>
        </w:tc>
        <w:tc>
          <w:tcPr>
            <w:tcW w:w="1858" w:type="dxa"/>
            <w:gridSpan w:val="2"/>
            <w:tcBorders>
              <w:top w:val="nil"/>
              <w:left w:val="nil"/>
              <w:bottom w:val="nil"/>
              <w:right w:val="nil"/>
            </w:tcBorders>
            <w:shd w:val="clear" w:color="000000" w:fill="FFFFFF"/>
            <w:noWrap/>
            <w:vAlign w:val="bottom"/>
            <w:hideMark/>
          </w:tcPr>
          <w:p w14:paraId="7DBE60AE" w14:textId="77777777" w:rsidR="00F100C0" w:rsidRPr="00F100C0" w:rsidRDefault="00F100C0" w:rsidP="008B4834">
            <w:pPr>
              <w:spacing w:after="0" w:line="240" w:lineRule="auto"/>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w:t>
            </w:r>
          </w:p>
        </w:tc>
        <w:tc>
          <w:tcPr>
            <w:tcW w:w="1463" w:type="dxa"/>
            <w:gridSpan w:val="2"/>
            <w:tcBorders>
              <w:top w:val="nil"/>
              <w:left w:val="nil"/>
              <w:bottom w:val="nil"/>
              <w:right w:val="nil"/>
            </w:tcBorders>
            <w:shd w:val="clear" w:color="000000" w:fill="FFFFFF"/>
            <w:noWrap/>
            <w:vAlign w:val="bottom"/>
            <w:hideMark/>
          </w:tcPr>
          <w:p w14:paraId="0B8FEC00" w14:textId="77777777" w:rsidR="00F100C0" w:rsidRPr="00F100C0" w:rsidRDefault="00F100C0" w:rsidP="008B4834">
            <w:pPr>
              <w:spacing w:after="0" w:line="240" w:lineRule="auto"/>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w:t>
            </w:r>
          </w:p>
        </w:tc>
        <w:tc>
          <w:tcPr>
            <w:tcW w:w="964" w:type="dxa"/>
            <w:gridSpan w:val="2"/>
            <w:tcBorders>
              <w:top w:val="nil"/>
              <w:left w:val="nil"/>
              <w:bottom w:val="nil"/>
              <w:right w:val="nil"/>
            </w:tcBorders>
            <w:shd w:val="clear" w:color="000000" w:fill="FFFFFF"/>
            <w:noWrap/>
            <w:vAlign w:val="bottom"/>
            <w:hideMark/>
          </w:tcPr>
          <w:p w14:paraId="2B5D67FC" w14:textId="77777777" w:rsidR="00F100C0" w:rsidRPr="00F100C0" w:rsidRDefault="00F100C0" w:rsidP="008B4834">
            <w:pPr>
              <w:spacing w:after="0" w:line="240" w:lineRule="auto"/>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w:t>
            </w:r>
          </w:p>
        </w:tc>
      </w:tr>
      <w:tr w:rsidR="00F100C0" w:rsidRPr="00F100C0" w14:paraId="7DD664B4" w14:textId="77777777" w:rsidTr="008B4834">
        <w:trPr>
          <w:trHeight w:val="478"/>
        </w:trPr>
        <w:tc>
          <w:tcPr>
            <w:tcW w:w="9638" w:type="dxa"/>
            <w:gridSpan w:val="14"/>
            <w:tcBorders>
              <w:top w:val="nil"/>
              <w:left w:val="nil"/>
              <w:bottom w:val="nil"/>
              <w:right w:val="nil"/>
            </w:tcBorders>
            <w:shd w:val="clear" w:color="000000" w:fill="FFFFFF"/>
            <w:vAlign w:val="bottom"/>
            <w:hideMark/>
          </w:tcPr>
          <w:p w14:paraId="5802C898" w14:textId="77777777" w:rsidR="00F100C0" w:rsidRPr="00F100C0" w:rsidRDefault="00F100C0" w:rsidP="008B4834">
            <w:pPr>
              <w:spacing w:after="0" w:line="240" w:lineRule="auto"/>
              <w:rPr>
                <w:rFonts w:ascii="Times New Roman" w:eastAsia="Times New Roman" w:hAnsi="Times New Roman" w:cs="Times New Roman"/>
                <w:b/>
                <w:bCs/>
                <w:sz w:val="20"/>
                <w:szCs w:val="20"/>
                <w:lang w:eastAsia="lt-LT"/>
              </w:rPr>
            </w:pPr>
            <w:r w:rsidRPr="00F100C0">
              <w:rPr>
                <w:rFonts w:ascii="Times New Roman" w:eastAsia="Times New Roman" w:hAnsi="Times New Roman" w:cs="Times New Roman"/>
                <w:b/>
                <w:bCs/>
                <w:sz w:val="20"/>
                <w:szCs w:val="20"/>
                <w:lang w:eastAsia="lt-LT"/>
              </w:rPr>
              <w:t>Lentelė 1. Bendrovės suskaičiuoto geriamojo vandens tiekimo ir nuotekų tvarkymo paslaugų kiekio neatitikimas</w:t>
            </w:r>
          </w:p>
        </w:tc>
      </w:tr>
      <w:tr w:rsidR="00195FC4" w:rsidRPr="00F100C0" w14:paraId="2FA65A6A" w14:textId="77777777" w:rsidTr="008B4834">
        <w:trPr>
          <w:trHeight w:val="168"/>
        </w:trPr>
        <w:tc>
          <w:tcPr>
            <w:tcW w:w="1452" w:type="dxa"/>
            <w:gridSpan w:val="2"/>
            <w:tcBorders>
              <w:top w:val="nil"/>
              <w:left w:val="nil"/>
              <w:bottom w:val="nil"/>
              <w:right w:val="nil"/>
            </w:tcBorders>
            <w:shd w:val="clear" w:color="000000" w:fill="FFFFFF"/>
            <w:noWrap/>
            <w:vAlign w:val="bottom"/>
            <w:hideMark/>
          </w:tcPr>
          <w:p w14:paraId="24E24667" w14:textId="77777777" w:rsidR="00F100C0" w:rsidRPr="00F100C0" w:rsidRDefault="00F100C0" w:rsidP="008B4834">
            <w:pPr>
              <w:spacing w:after="0" w:line="240" w:lineRule="auto"/>
              <w:rPr>
                <w:rFonts w:ascii="Times New Roman" w:eastAsia="Times New Roman" w:hAnsi="Times New Roman" w:cs="Times New Roman"/>
                <w:b/>
                <w:bCs/>
                <w:sz w:val="24"/>
                <w:szCs w:val="24"/>
                <w:lang w:eastAsia="lt-LT"/>
              </w:rPr>
            </w:pPr>
            <w:r w:rsidRPr="00F100C0">
              <w:rPr>
                <w:rFonts w:ascii="Times New Roman" w:eastAsia="Times New Roman" w:hAnsi="Times New Roman" w:cs="Times New Roman"/>
                <w:b/>
                <w:bCs/>
                <w:sz w:val="24"/>
                <w:szCs w:val="24"/>
                <w:lang w:eastAsia="lt-LT"/>
              </w:rPr>
              <w:t> </w:t>
            </w:r>
          </w:p>
        </w:tc>
        <w:tc>
          <w:tcPr>
            <w:tcW w:w="1170" w:type="dxa"/>
            <w:gridSpan w:val="2"/>
            <w:tcBorders>
              <w:top w:val="nil"/>
              <w:left w:val="nil"/>
              <w:bottom w:val="nil"/>
              <w:right w:val="nil"/>
            </w:tcBorders>
            <w:shd w:val="clear" w:color="000000" w:fill="FFFFFF"/>
            <w:hideMark/>
          </w:tcPr>
          <w:p w14:paraId="17B39E62" w14:textId="77777777" w:rsidR="00F100C0" w:rsidRPr="00F100C0" w:rsidRDefault="00F100C0" w:rsidP="008B4834">
            <w:pPr>
              <w:spacing w:after="0" w:line="240" w:lineRule="auto"/>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w:t>
            </w:r>
          </w:p>
        </w:tc>
        <w:tc>
          <w:tcPr>
            <w:tcW w:w="1185" w:type="dxa"/>
            <w:gridSpan w:val="2"/>
            <w:tcBorders>
              <w:top w:val="nil"/>
              <w:left w:val="nil"/>
              <w:bottom w:val="nil"/>
              <w:right w:val="nil"/>
            </w:tcBorders>
            <w:shd w:val="clear" w:color="000000" w:fill="FFFFFF"/>
            <w:hideMark/>
          </w:tcPr>
          <w:p w14:paraId="60CFDB95" w14:textId="77777777" w:rsidR="00F100C0" w:rsidRPr="00F100C0" w:rsidRDefault="00F100C0" w:rsidP="008B4834">
            <w:pPr>
              <w:spacing w:after="0" w:line="240" w:lineRule="auto"/>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w:t>
            </w:r>
          </w:p>
        </w:tc>
        <w:tc>
          <w:tcPr>
            <w:tcW w:w="1546" w:type="dxa"/>
            <w:gridSpan w:val="2"/>
            <w:tcBorders>
              <w:top w:val="nil"/>
              <w:left w:val="nil"/>
              <w:bottom w:val="nil"/>
              <w:right w:val="nil"/>
            </w:tcBorders>
            <w:shd w:val="clear" w:color="000000" w:fill="FFFFFF"/>
            <w:hideMark/>
          </w:tcPr>
          <w:p w14:paraId="2127D5FF" w14:textId="77777777" w:rsidR="00F100C0" w:rsidRPr="00F100C0" w:rsidRDefault="00F100C0" w:rsidP="008B4834">
            <w:pPr>
              <w:spacing w:after="0" w:line="240" w:lineRule="auto"/>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w:t>
            </w:r>
          </w:p>
        </w:tc>
        <w:tc>
          <w:tcPr>
            <w:tcW w:w="1858" w:type="dxa"/>
            <w:gridSpan w:val="2"/>
            <w:tcBorders>
              <w:top w:val="nil"/>
              <w:left w:val="nil"/>
              <w:bottom w:val="nil"/>
              <w:right w:val="nil"/>
            </w:tcBorders>
            <w:shd w:val="clear" w:color="000000" w:fill="FFFFFF"/>
            <w:hideMark/>
          </w:tcPr>
          <w:p w14:paraId="10495C93" w14:textId="77777777" w:rsidR="00F100C0" w:rsidRPr="00F100C0" w:rsidRDefault="00F100C0" w:rsidP="008B4834">
            <w:pPr>
              <w:spacing w:after="0" w:line="240" w:lineRule="auto"/>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w:t>
            </w:r>
          </w:p>
        </w:tc>
        <w:tc>
          <w:tcPr>
            <w:tcW w:w="1463" w:type="dxa"/>
            <w:gridSpan w:val="2"/>
            <w:tcBorders>
              <w:top w:val="nil"/>
              <w:left w:val="nil"/>
              <w:bottom w:val="nil"/>
              <w:right w:val="nil"/>
            </w:tcBorders>
            <w:shd w:val="clear" w:color="000000" w:fill="FFFFFF"/>
            <w:hideMark/>
          </w:tcPr>
          <w:p w14:paraId="69712B12" w14:textId="77777777" w:rsidR="00F100C0" w:rsidRPr="00F100C0" w:rsidRDefault="00F100C0" w:rsidP="008B4834">
            <w:pPr>
              <w:spacing w:after="0" w:line="240" w:lineRule="auto"/>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w:t>
            </w:r>
          </w:p>
        </w:tc>
        <w:tc>
          <w:tcPr>
            <w:tcW w:w="964" w:type="dxa"/>
            <w:gridSpan w:val="2"/>
            <w:tcBorders>
              <w:top w:val="nil"/>
              <w:left w:val="nil"/>
              <w:bottom w:val="nil"/>
              <w:right w:val="nil"/>
            </w:tcBorders>
            <w:shd w:val="clear" w:color="000000" w:fill="FFFFFF"/>
            <w:hideMark/>
          </w:tcPr>
          <w:p w14:paraId="358E502B" w14:textId="77777777" w:rsidR="00F100C0" w:rsidRPr="00F100C0" w:rsidRDefault="00F100C0" w:rsidP="008B4834">
            <w:pPr>
              <w:spacing w:after="0" w:line="240" w:lineRule="auto"/>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w:t>
            </w:r>
          </w:p>
        </w:tc>
      </w:tr>
      <w:tr w:rsidR="00195FC4" w:rsidRPr="00F100C0" w14:paraId="0D3A0D0E" w14:textId="77777777" w:rsidTr="008B4834">
        <w:trPr>
          <w:trHeight w:val="1501"/>
        </w:trPr>
        <w:tc>
          <w:tcPr>
            <w:tcW w:w="14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BE7515A" w14:textId="77777777" w:rsidR="00F100C0" w:rsidRPr="00F100C0" w:rsidRDefault="00F100C0" w:rsidP="008B4834">
            <w:pPr>
              <w:spacing w:after="0" w:line="240" w:lineRule="auto"/>
              <w:jc w:val="center"/>
              <w:rPr>
                <w:rFonts w:ascii="Times New Roman" w:eastAsia="Times New Roman" w:hAnsi="Times New Roman" w:cs="Times New Roman"/>
                <w:b/>
                <w:bCs/>
                <w:lang w:eastAsia="lt-LT"/>
              </w:rPr>
            </w:pPr>
            <w:r w:rsidRPr="00F100C0">
              <w:rPr>
                <w:rFonts w:ascii="Times New Roman" w:eastAsia="Times New Roman" w:hAnsi="Times New Roman" w:cs="Times New Roman"/>
                <w:b/>
                <w:bCs/>
                <w:lang w:eastAsia="lt-LT"/>
              </w:rPr>
              <w:t>Eil.Nr.</w:t>
            </w:r>
          </w:p>
        </w:tc>
        <w:tc>
          <w:tcPr>
            <w:tcW w:w="2355" w:type="dxa"/>
            <w:gridSpan w:val="4"/>
            <w:tcBorders>
              <w:top w:val="single" w:sz="4" w:space="0" w:color="auto"/>
              <w:left w:val="nil"/>
              <w:bottom w:val="single" w:sz="4" w:space="0" w:color="auto"/>
              <w:right w:val="single" w:sz="4" w:space="0" w:color="000000"/>
            </w:tcBorders>
            <w:shd w:val="clear" w:color="000000" w:fill="FFFFFF"/>
            <w:vAlign w:val="center"/>
            <w:hideMark/>
          </w:tcPr>
          <w:p w14:paraId="1428B00E" w14:textId="77777777" w:rsidR="00F100C0" w:rsidRPr="00F100C0" w:rsidRDefault="00F100C0" w:rsidP="008B4834">
            <w:pPr>
              <w:spacing w:after="0" w:line="240" w:lineRule="auto"/>
              <w:jc w:val="center"/>
              <w:rPr>
                <w:rFonts w:ascii="Times New Roman" w:eastAsia="Times New Roman" w:hAnsi="Times New Roman" w:cs="Times New Roman"/>
                <w:b/>
                <w:bCs/>
                <w:lang w:eastAsia="lt-LT"/>
              </w:rPr>
            </w:pPr>
            <w:r w:rsidRPr="00F100C0">
              <w:rPr>
                <w:rFonts w:ascii="Times New Roman" w:eastAsia="Times New Roman" w:hAnsi="Times New Roman" w:cs="Times New Roman"/>
                <w:b/>
                <w:bCs/>
                <w:lang w:eastAsia="lt-LT"/>
              </w:rPr>
              <w:t>Paslaugos</w:t>
            </w:r>
          </w:p>
        </w:tc>
        <w:tc>
          <w:tcPr>
            <w:tcW w:w="1546" w:type="dxa"/>
            <w:gridSpan w:val="2"/>
            <w:tcBorders>
              <w:top w:val="single" w:sz="4" w:space="0" w:color="auto"/>
              <w:left w:val="nil"/>
              <w:bottom w:val="single" w:sz="4" w:space="0" w:color="auto"/>
              <w:right w:val="single" w:sz="4" w:space="0" w:color="auto"/>
            </w:tcBorders>
            <w:shd w:val="clear" w:color="000000" w:fill="FFFFFF"/>
            <w:vAlign w:val="center"/>
            <w:hideMark/>
          </w:tcPr>
          <w:p w14:paraId="77F6D210" w14:textId="77777777" w:rsidR="00F100C0" w:rsidRPr="00F100C0" w:rsidRDefault="00F100C0" w:rsidP="008B4834">
            <w:pPr>
              <w:spacing w:after="0" w:line="240" w:lineRule="auto"/>
              <w:jc w:val="center"/>
              <w:rPr>
                <w:rFonts w:ascii="Times New Roman" w:eastAsia="Times New Roman" w:hAnsi="Times New Roman" w:cs="Times New Roman"/>
                <w:b/>
                <w:bCs/>
                <w:lang w:eastAsia="lt-LT"/>
              </w:rPr>
            </w:pPr>
            <w:r w:rsidRPr="00F100C0">
              <w:rPr>
                <w:rFonts w:ascii="Times New Roman" w:eastAsia="Times New Roman" w:hAnsi="Times New Roman" w:cs="Times New Roman"/>
                <w:b/>
                <w:bCs/>
                <w:lang w:eastAsia="lt-LT"/>
              </w:rPr>
              <w:t>Paslaugų apimtis BK, tūkst. m</w:t>
            </w:r>
            <w:r w:rsidRPr="00F100C0">
              <w:rPr>
                <w:rFonts w:ascii="Times New Roman" w:eastAsia="Times New Roman" w:hAnsi="Times New Roman" w:cs="Times New Roman"/>
                <w:b/>
                <w:bCs/>
                <w:vertAlign w:val="superscript"/>
                <w:lang w:eastAsia="lt-LT"/>
              </w:rPr>
              <w:t>3</w:t>
            </w:r>
          </w:p>
        </w:tc>
        <w:tc>
          <w:tcPr>
            <w:tcW w:w="1858" w:type="dxa"/>
            <w:gridSpan w:val="2"/>
            <w:tcBorders>
              <w:top w:val="single" w:sz="4" w:space="0" w:color="auto"/>
              <w:left w:val="nil"/>
              <w:bottom w:val="single" w:sz="4" w:space="0" w:color="auto"/>
              <w:right w:val="single" w:sz="4" w:space="0" w:color="auto"/>
            </w:tcBorders>
            <w:shd w:val="clear" w:color="000000" w:fill="FFFFFF"/>
            <w:vAlign w:val="center"/>
            <w:hideMark/>
          </w:tcPr>
          <w:p w14:paraId="52E5ACDE" w14:textId="77777777" w:rsidR="00F100C0" w:rsidRPr="00F100C0" w:rsidRDefault="00F100C0" w:rsidP="008B4834">
            <w:pPr>
              <w:spacing w:after="0" w:line="240" w:lineRule="auto"/>
              <w:jc w:val="center"/>
              <w:rPr>
                <w:rFonts w:ascii="Times New Roman" w:eastAsia="Times New Roman" w:hAnsi="Times New Roman" w:cs="Times New Roman"/>
                <w:b/>
                <w:bCs/>
                <w:lang w:eastAsia="lt-LT"/>
              </w:rPr>
            </w:pPr>
            <w:r w:rsidRPr="00F100C0">
              <w:rPr>
                <w:rFonts w:ascii="Times New Roman" w:eastAsia="Times New Roman" w:hAnsi="Times New Roman" w:cs="Times New Roman"/>
                <w:b/>
                <w:bCs/>
                <w:lang w:eastAsia="lt-LT"/>
              </w:rPr>
              <w:t>Ataskaitinio laikotarpio paslaugų apimtis, tūkst. m</w:t>
            </w:r>
            <w:r w:rsidRPr="00F100C0">
              <w:rPr>
                <w:rFonts w:ascii="Times New Roman" w:eastAsia="Times New Roman" w:hAnsi="Times New Roman" w:cs="Times New Roman"/>
                <w:b/>
                <w:bCs/>
                <w:vertAlign w:val="superscript"/>
                <w:lang w:eastAsia="lt-LT"/>
              </w:rPr>
              <w:t>3</w:t>
            </w:r>
          </w:p>
        </w:tc>
        <w:tc>
          <w:tcPr>
            <w:tcW w:w="1463" w:type="dxa"/>
            <w:gridSpan w:val="2"/>
            <w:tcBorders>
              <w:top w:val="single" w:sz="4" w:space="0" w:color="auto"/>
              <w:left w:val="nil"/>
              <w:bottom w:val="single" w:sz="4" w:space="0" w:color="auto"/>
              <w:right w:val="single" w:sz="4" w:space="0" w:color="auto"/>
            </w:tcBorders>
            <w:shd w:val="clear" w:color="000000" w:fill="FFFFFF"/>
            <w:vAlign w:val="center"/>
            <w:hideMark/>
          </w:tcPr>
          <w:p w14:paraId="5025A0A2" w14:textId="77777777" w:rsidR="00F100C0" w:rsidRPr="00F100C0" w:rsidRDefault="00F100C0" w:rsidP="008B4834">
            <w:pPr>
              <w:spacing w:after="0" w:line="240" w:lineRule="auto"/>
              <w:jc w:val="center"/>
              <w:rPr>
                <w:rFonts w:ascii="Times New Roman" w:eastAsia="Times New Roman" w:hAnsi="Times New Roman" w:cs="Times New Roman"/>
                <w:b/>
                <w:bCs/>
                <w:lang w:eastAsia="lt-LT"/>
              </w:rPr>
            </w:pPr>
            <w:r w:rsidRPr="00F100C0">
              <w:rPr>
                <w:rFonts w:ascii="Times New Roman" w:eastAsia="Times New Roman" w:hAnsi="Times New Roman" w:cs="Times New Roman"/>
                <w:b/>
                <w:bCs/>
                <w:lang w:eastAsia="lt-LT"/>
              </w:rPr>
              <w:t>Pokytis, tūkst. m</w:t>
            </w:r>
            <w:r w:rsidRPr="00F100C0">
              <w:rPr>
                <w:rFonts w:ascii="Times New Roman" w:eastAsia="Times New Roman" w:hAnsi="Times New Roman" w:cs="Times New Roman"/>
                <w:b/>
                <w:bCs/>
                <w:vertAlign w:val="superscript"/>
                <w:lang w:eastAsia="lt-LT"/>
              </w:rPr>
              <w:t>3</w:t>
            </w:r>
          </w:p>
        </w:tc>
        <w:tc>
          <w:tcPr>
            <w:tcW w:w="964" w:type="dxa"/>
            <w:gridSpan w:val="2"/>
            <w:tcBorders>
              <w:top w:val="single" w:sz="4" w:space="0" w:color="auto"/>
              <w:left w:val="nil"/>
              <w:bottom w:val="single" w:sz="4" w:space="0" w:color="auto"/>
              <w:right w:val="single" w:sz="4" w:space="0" w:color="auto"/>
            </w:tcBorders>
            <w:shd w:val="clear" w:color="000000" w:fill="FFFFFF"/>
            <w:vAlign w:val="center"/>
            <w:hideMark/>
          </w:tcPr>
          <w:p w14:paraId="4E90347A" w14:textId="77777777" w:rsidR="00F100C0" w:rsidRPr="00F100C0" w:rsidRDefault="00F100C0" w:rsidP="008B4834">
            <w:pPr>
              <w:spacing w:after="0" w:line="240" w:lineRule="auto"/>
              <w:jc w:val="center"/>
              <w:rPr>
                <w:rFonts w:ascii="Times New Roman" w:eastAsia="Times New Roman" w:hAnsi="Times New Roman" w:cs="Times New Roman"/>
                <w:b/>
                <w:bCs/>
                <w:lang w:eastAsia="lt-LT"/>
              </w:rPr>
            </w:pPr>
            <w:r w:rsidRPr="00F100C0">
              <w:rPr>
                <w:rFonts w:ascii="Times New Roman" w:eastAsia="Times New Roman" w:hAnsi="Times New Roman" w:cs="Times New Roman"/>
                <w:b/>
                <w:bCs/>
                <w:lang w:eastAsia="lt-LT"/>
              </w:rPr>
              <w:t>Pokytis, proc.</w:t>
            </w:r>
          </w:p>
        </w:tc>
      </w:tr>
      <w:tr w:rsidR="00195FC4" w:rsidRPr="00F100C0" w14:paraId="76BB7AB1" w14:textId="77777777" w:rsidTr="008B4834">
        <w:trPr>
          <w:trHeight w:val="321"/>
        </w:trPr>
        <w:tc>
          <w:tcPr>
            <w:tcW w:w="1452" w:type="dxa"/>
            <w:gridSpan w:val="2"/>
            <w:tcBorders>
              <w:top w:val="nil"/>
              <w:left w:val="single" w:sz="4" w:space="0" w:color="auto"/>
              <w:bottom w:val="single" w:sz="4" w:space="0" w:color="auto"/>
              <w:right w:val="single" w:sz="4" w:space="0" w:color="auto"/>
            </w:tcBorders>
            <w:shd w:val="clear" w:color="000000" w:fill="FFFFFF"/>
            <w:vAlign w:val="center"/>
            <w:hideMark/>
          </w:tcPr>
          <w:p w14:paraId="071398AC"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1</w:t>
            </w:r>
          </w:p>
        </w:tc>
        <w:tc>
          <w:tcPr>
            <w:tcW w:w="2355" w:type="dxa"/>
            <w:gridSpan w:val="4"/>
            <w:tcBorders>
              <w:top w:val="single" w:sz="4" w:space="0" w:color="auto"/>
              <w:left w:val="nil"/>
              <w:bottom w:val="single" w:sz="4" w:space="0" w:color="auto"/>
              <w:right w:val="single" w:sz="4" w:space="0" w:color="000000"/>
            </w:tcBorders>
            <w:shd w:val="clear" w:color="000000" w:fill="FFFFFF"/>
            <w:vAlign w:val="center"/>
            <w:hideMark/>
          </w:tcPr>
          <w:p w14:paraId="15D4B602" w14:textId="77777777" w:rsidR="00F100C0" w:rsidRPr="00F100C0" w:rsidRDefault="00F100C0" w:rsidP="008B4834">
            <w:pPr>
              <w:spacing w:after="0" w:line="240" w:lineRule="auto"/>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Gavyba (su ruošimu)</w:t>
            </w:r>
          </w:p>
        </w:tc>
        <w:tc>
          <w:tcPr>
            <w:tcW w:w="1546" w:type="dxa"/>
            <w:gridSpan w:val="2"/>
            <w:tcBorders>
              <w:top w:val="nil"/>
              <w:left w:val="nil"/>
              <w:bottom w:val="single" w:sz="4" w:space="0" w:color="auto"/>
              <w:right w:val="single" w:sz="4" w:space="0" w:color="auto"/>
            </w:tcBorders>
            <w:shd w:val="clear" w:color="000000" w:fill="FFFFFF"/>
            <w:vAlign w:val="center"/>
            <w:hideMark/>
          </w:tcPr>
          <w:p w14:paraId="1C57350F"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1 081,93</w:t>
            </w:r>
          </w:p>
        </w:tc>
        <w:tc>
          <w:tcPr>
            <w:tcW w:w="1858" w:type="dxa"/>
            <w:gridSpan w:val="2"/>
            <w:tcBorders>
              <w:top w:val="nil"/>
              <w:left w:val="nil"/>
              <w:bottom w:val="single" w:sz="4" w:space="0" w:color="auto"/>
              <w:right w:val="single" w:sz="4" w:space="0" w:color="auto"/>
            </w:tcBorders>
            <w:shd w:val="clear" w:color="000000" w:fill="FFFFFF"/>
            <w:vAlign w:val="center"/>
            <w:hideMark/>
          </w:tcPr>
          <w:p w14:paraId="589B3B1E"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1 030,56</w:t>
            </w:r>
          </w:p>
        </w:tc>
        <w:tc>
          <w:tcPr>
            <w:tcW w:w="1463" w:type="dxa"/>
            <w:gridSpan w:val="2"/>
            <w:tcBorders>
              <w:top w:val="nil"/>
              <w:left w:val="nil"/>
              <w:bottom w:val="single" w:sz="4" w:space="0" w:color="auto"/>
              <w:right w:val="single" w:sz="4" w:space="0" w:color="auto"/>
            </w:tcBorders>
            <w:shd w:val="clear" w:color="000000" w:fill="FFFFFF"/>
            <w:vAlign w:val="center"/>
            <w:hideMark/>
          </w:tcPr>
          <w:p w14:paraId="5637D05A"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-51,37</w:t>
            </w:r>
          </w:p>
        </w:tc>
        <w:tc>
          <w:tcPr>
            <w:tcW w:w="964" w:type="dxa"/>
            <w:gridSpan w:val="2"/>
            <w:tcBorders>
              <w:top w:val="nil"/>
              <w:left w:val="nil"/>
              <w:bottom w:val="single" w:sz="4" w:space="0" w:color="auto"/>
              <w:right w:val="single" w:sz="4" w:space="0" w:color="auto"/>
            </w:tcBorders>
            <w:shd w:val="clear" w:color="000000" w:fill="FFFFFF"/>
            <w:vAlign w:val="center"/>
            <w:hideMark/>
          </w:tcPr>
          <w:p w14:paraId="36410076"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-4,7%</w:t>
            </w:r>
          </w:p>
        </w:tc>
      </w:tr>
      <w:tr w:rsidR="00195FC4" w:rsidRPr="00F100C0" w14:paraId="36D43BD7" w14:textId="77777777" w:rsidTr="008B4834">
        <w:trPr>
          <w:trHeight w:val="321"/>
        </w:trPr>
        <w:tc>
          <w:tcPr>
            <w:tcW w:w="1452" w:type="dxa"/>
            <w:gridSpan w:val="2"/>
            <w:tcBorders>
              <w:top w:val="nil"/>
              <w:left w:val="single" w:sz="4" w:space="0" w:color="auto"/>
              <w:bottom w:val="single" w:sz="4" w:space="0" w:color="auto"/>
              <w:right w:val="single" w:sz="4" w:space="0" w:color="auto"/>
            </w:tcBorders>
            <w:shd w:val="clear" w:color="000000" w:fill="FFFFFF"/>
            <w:vAlign w:val="center"/>
            <w:hideMark/>
          </w:tcPr>
          <w:p w14:paraId="115ED19D"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2</w:t>
            </w:r>
          </w:p>
        </w:tc>
        <w:tc>
          <w:tcPr>
            <w:tcW w:w="2355" w:type="dxa"/>
            <w:gridSpan w:val="4"/>
            <w:tcBorders>
              <w:top w:val="single" w:sz="4" w:space="0" w:color="auto"/>
              <w:left w:val="nil"/>
              <w:bottom w:val="single" w:sz="4" w:space="0" w:color="auto"/>
              <w:right w:val="single" w:sz="4" w:space="0" w:color="000000"/>
            </w:tcBorders>
            <w:shd w:val="clear" w:color="000000" w:fill="FFFFFF"/>
            <w:vAlign w:val="center"/>
            <w:hideMark/>
          </w:tcPr>
          <w:p w14:paraId="7D9C2A81" w14:textId="77777777" w:rsidR="00F100C0" w:rsidRPr="00F100C0" w:rsidRDefault="00F100C0" w:rsidP="008B4834">
            <w:pPr>
              <w:spacing w:after="0" w:line="240" w:lineRule="auto"/>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Pristatymas</w:t>
            </w:r>
          </w:p>
        </w:tc>
        <w:tc>
          <w:tcPr>
            <w:tcW w:w="1546" w:type="dxa"/>
            <w:gridSpan w:val="2"/>
            <w:tcBorders>
              <w:top w:val="nil"/>
              <w:left w:val="nil"/>
              <w:bottom w:val="single" w:sz="4" w:space="0" w:color="auto"/>
              <w:right w:val="single" w:sz="4" w:space="0" w:color="auto"/>
            </w:tcBorders>
            <w:shd w:val="clear" w:color="000000" w:fill="FFFFFF"/>
            <w:vAlign w:val="center"/>
            <w:hideMark/>
          </w:tcPr>
          <w:p w14:paraId="6B179916"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1 083,63</w:t>
            </w:r>
          </w:p>
        </w:tc>
        <w:tc>
          <w:tcPr>
            <w:tcW w:w="1858" w:type="dxa"/>
            <w:gridSpan w:val="2"/>
            <w:tcBorders>
              <w:top w:val="nil"/>
              <w:left w:val="nil"/>
              <w:bottom w:val="single" w:sz="4" w:space="0" w:color="auto"/>
              <w:right w:val="single" w:sz="4" w:space="0" w:color="auto"/>
            </w:tcBorders>
            <w:shd w:val="clear" w:color="000000" w:fill="FFFFFF"/>
            <w:vAlign w:val="center"/>
            <w:hideMark/>
          </w:tcPr>
          <w:p w14:paraId="0358D582"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1 030,56</w:t>
            </w:r>
          </w:p>
        </w:tc>
        <w:tc>
          <w:tcPr>
            <w:tcW w:w="1463" w:type="dxa"/>
            <w:gridSpan w:val="2"/>
            <w:tcBorders>
              <w:top w:val="nil"/>
              <w:left w:val="nil"/>
              <w:bottom w:val="single" w:sz="4" w:space="0" w:color="auto"/>
              <w:right w:val="single" w:sz="4" w:space="0" w:color="auto"/>
            </w:tcBorders>
            <w:shd w:val="clear" w:color="000000" w:fill="FFFFFF"/>
            <w:vAlign w:val="center"/>
            <w:hideMark/>
          </w:tcPr>
          <w:p w14:paraId="0203A117"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-53,08</w:t>
            </w:r>
          </w:p>
        </w:tc>
        <w:tc>
          <w:tcPr>
            <w:tcW w:w="964" w:type="dxa"/>
            <w:gridSpan w:val="2"/>
            <w:tcBorders>
              <w:top w:val="nil"/>
              <w:left w:val="nil"/>
              <w:bottom w:val="single" w:sz="4" w:space="0" w:color="auto"/>
              <w:right w:val="single" w:sz="4" w:space="0" w:color="auto"/>
            </w:tcBorders>
            <w:shd w:val="clear" w:color="000000" w:fill="FFFFFF"/>
            <w:vAlign w:val="center"/>
            <w:hideMark/>
          </w:tcPr>
          <w:p w14:paraId="6047A00F"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-4,9%</w:t>
            </w:r>
          </w:p>
        </w:tc>
      </w:tr>
      <w:tr w:rsidR="00195FC4" w:rsidRPr="00F100C0" w14:paraId="67FE1D47" w14:textId="77777777" w:rsidTr="008B4834">
        <w:trPr>
          <w:trHeight w:val="321"/>
        </w:trPr>
        <w:tc>
          <w:tcPr>
            <w:tcW w:w="1452" w:type="dxa"/>
            <w:gridSpan w:val="2"/>
            <w:tcBorders>
              <w:top w:val="nil"/>
              <w:left w:val="single" w:sz="4" w:space="0" w:color="auto"/>
              <w:bottom w:val="single" w:sz="4" w:space="0" w:color="auto"/>
              <w:right w:val="single" w:sz="4" w:space="0" w:color="auto"/>
            </w:tcBorders>
            <w:shd w:val="clear" w:color="000000" w:fill="FFFFFF"/>
            <w:vAlign w:val="center"/>
            <w:hideMark/>
          </w:tcPr>
          <w:p w14:paraId="0708702A"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3</w:t>
            </w:r>
          </w:p>
        </w:tc>
        <w:tc>
          <w:tcPr>
            <w:tcW w:w="2355" w:type="dxa"/>
            <w:gridSpan w:val="4"/>
            <w:tcBorders>
              <w:top w:val="single" w:sz="4" w:space="0" w:color="auto"/>
              <w:left w:val="nil"/>
              <w:bottom w:val="single" w:sz="4" w:space="0" w:color="auto"/>
              <w:right w:val="single" w:sz="4" w:space="0" w:color="000000"/>
            </w:tcBorders>
            <w:shd w:val="clear" w:color="000000" w:fill="FFFFFF"/>
            <w:vAlign w:val="center"/>
            <w:hideMark/>
          </w:tcPr>
          <w:p w14:paraId="69C3B28D" w14:textId="77777777" w:rsidR="00F100C0" w:rsidRPr="00F100C0" w:rsidRDefault="00F100C0" w:rsidP="008B4834">
            <w:pPr>
              <w:spacing w:after="0" w:line="240" w:lineRule="auto"/>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Surinkimas</w:t>
            </w:r>
          </w:p>
        </w:tc>
        <w:tc>
          <w:tcPr>
            <w:tcW w:w="1546" w:type="dxa"/>
            <w:gridSpan w:val="2"/>
            <w:tcBorders>
              <w:top w:val="nil"/>
              <w:left w:val="nil"/>
              <w:bottom w:val="single" w:sz="4" w:space="0" w:color="auto"/>
              <w:right w:val="single" w:sz="4" w:space="0" w:color="auto"/>
            </w:tcBorders>
            <w:shd w:val="clear" w:color="000000" w:fill="FFFFFF"/>
            <w:vAlign w:val="center"/>
            <w:hideMark/>
          </w:tcPr>
          <w:p w14:paraId="13A5CD60"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704,10</w:t>
            </w:r>
          </w:p>
        </w:tc>
        <w:tc>
          <w:tcPr>
            <w:tcW w:w="1858" w:type="dxa"/>
            <w:gridSpan w:val="2"/>
            <w:tcBorders>
              <w:top w:val="nil"/>
              <w:left w:val="nil"/>
              <w:bottom w:val="single" w:sz="4" w:space="0" w:color="auto"/>
              <w:right w:val="single" w:sz="4" w:space="0" w:color="auto"/>
            </w:tcBorders>
            <w:shd w:val="clear" w:color="000000" w:fill="FFFFFF"/>
            <w:vAlign w:val="center"/>
            <w:hideMark/>
          </w:tcPr>
          <w:p w14:paraId="5AC4A2E8"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620,64</w:t>
            </w:r>
          </w:p>
        </w:tc>
        <w:tc>
          <w:tcPr>
            <w:tcW w:w="1463" w:type="dxa"/>
            <w:gridSpan w:val="2"/>
            <w:tcBorders>
              <w:top w:val="nil"/>
              <w:left w:val="nil"/>
              <w:bottom w:val="single" w:sz="4" w:space="0" w:color="auto"/>
              <w:right w:val="single" w:sz="4" w:space="0" w:color="auto"/>
            </w:tcBorders>
            <w:shd w:val="clear" w:color="000000" w:fill="FFFFFF"/>
            <w:vAlign w:val="center"/>
            <w:hideMark/>
          </w:tcPr>
          <w:p w14:paraId="44AA7F9D"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-83,46</w:t>
            </w:r>
          </w:p>
        </w:tc>
        <w:tc>
          <w:tcPr>
            <w:tcW w:w="964" w:type="dxa"/>
            <w:gridSpan w:val="2"/>
            <w:tcBorders>
              <w:top w:val="nil"/>
              <w:left w:val="nil"/>
              <w:bottom w:val="single" w:sz="4" w:space="0" w:color="auto"/>
              <w:right w:val="single" w:sz="4" w:space="0" w:color="auto"/>
            </w:tcBorders>
            <w:shd w:val="clear" w:color="000000" w:fill="FFFFFF"/>
            <w:vAlign w:val="center"/>
            <w:hideMark/>
          </w:tcPr>
          <w:p w14:paraId="5BEE8200"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-11,85%</w:t>
            </w:r>
          </w:p>
        </w:tc>
      </w:tr>
      <w:tr w:rsidR="00195FC4" w:rsidRPr="00F100C0" w14:paraId="0464AD40" w14:textId="77777777" w:rsidTr="008B4834">
        <w:trPr>
          <w:trHeight w:val="321"/>
        </w:trPr>
        <w:tc>
          <w:tcPr>
            <w:tcW w:w="1452" w:type="dxa"/>
            <w:gridSpan w:val="2"/>
            <w:tcBorders>
              <w:top w:val="nil"/>
              <w:left w:val="single" w:sz="4" w:space="0" w:color="auto"/>
              <w:bottom w:val="single" w:sz="4" w:space="0" w:color="auto"/>
              <w:right w:val="single" w:sz="4" w:space="0" w:color="auto"/>
            </w:tcBorders>
            <w:shd w:val="clear" w:color="000000" w:fill="FFFFFF"/>
            <w:vAlign w:val="center"/>
            <w:hideMark/>
          </w:tcPr>
          <w:p w14:paraId="1AB6207C"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4</w:t>
            </w:r>
          </w:p>
        </w:tc>
        <w:tc>
          <w:tcPr>
            <w:tcW w:w="2355" w:type="dxa"/>
            <w:gridSpan w:val="4"/>
            <w:tcBorders>
              <w:top w:val="single" w:sz="4" w:space="0" w:color="auto"/>
              <w:left w:val="nil"/>
              <w:bottom w:val="single" w:sz="4" w:space="0" w:color="auto"/>
              <w:right w:val="single" w:sz="4" w:space="0" w:color="000000"/>
            </w:tcBorders>
            <w:shd w:val="clear" w:color="000000" w:fill="FFFFFF"/>
            <w:vAlign w:val="center"/>
            <w:hideMark/>
          </w:tcPr>
          <w:p w14:paraId="5808F9E8" w14:textId="77777777" w:rsidR="00F100C0" w:rsidRPr="00F100C0" w:rsidRDefault="00F100C0" w:rsidP="008B4834">
            <w:pPr>
              <w:spacing w:after="0" w:line="240" w:lineRule="auto"/>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Valymas</w:t>
            </w:r>
          </w:p>
        </w:tc>
        <w:tc>
          <w:tcPr>
            <w:tcW w:w="1546" w:type="dxa"/>
            <w:gridSpan w:val="2"/>
            <w:tcBorders>
              <w:top w:val="nil"/>
              <w:left w:val="nil"/>
              <w:bottom w:val="single" w:sz="4" w:space="0" w:color="auto"/>
              <w:right w:val="single" w:sz="4" w:space="0" w:color="auto"/>
            </w:tcBorders>
            <w:shd w:val="clear" w:color="000000" w:fill="FFFFFF"/>
            <w:vAlign w:val="center"/>
            <w:hideMark/>
          </w:tcPr>
          <w:p w14:paraId="6B681058"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706,43</w:t>
            </w:r>
          </w:p>
        </w:tc>
        <w:tc>
          <w:tcPr>
            <w:tcW w:w="1858" w:type="dxa"/>
            <w:gridSpan w:val="2"/>
            <w:tcBorders>
              <w:top w:val="nil"/>
              <w:left w:val="nil"/>
              <w:bottom w:val="single" w:sz="4" w:space="0" w:color="auto"/>
              <w:right w:val="single" w:sz="4" w:space="0" w:color="auto"/>
            </w:tcBorders>
            <w:shd w:val="clear" w:color="000000" w:fill="FFFFFF"/>
            <w:vAlign w:val="center"/>
            <w:hideMark/>
          </w:tcPr>
          <w:p w14:paraId="124802B9"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620,64</w:t>
            </w:r>
          </w:p>
        </w:tc>
        <w:tc>
          <w:tcPr>
            <w:tcW w:w="1463" w:type="dxa"/>
            <w:gridSpan w:val="2"/>
            <w:tcBorders>
              <w:top w:val="nil"/>
              <w:left w:val="nil"/>
              <w:bottom w:val="single" w:sz="4" w:space="0" w:color="auto"/>
              <w:right w:val="single" w:sz="4" w:space="0" w:color="auto"/>
            </w:tcBorders>
            <w:shd w:val="clear" w:color="000000" w:fill="FFFFFF"/>
            <w:vAlign w:val="center"/>
            <w:hideMark/>
          </w:tcPr>
          <w:p w14:paraId="6F9D2555"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-85,79</w:t>
            </w:r>
          </w:p>
        </w:tc>
        <w:tc>
          <w:tcPr>
            <w:tcW w:w="964" w:type="dxa"/>
            <w:gridSpan w:val="2"/>
            <w:tcBorders>
              <w:top w:val="nil"/>
              <w:left w:val="nil"/>
              <w:bottom w:val="single" w:sz="4" w:space="0" w:color="auto"/>
              <w:right w:val="single" w:sz="4" w:space="0" w:color="auto"/>
            </w:tcBorders>
            <w:shd w:val="clear" w:color="000000" w:fill="FFFFFF"/>
            <w:vAlign w:val="center"/>
            <w:hideMark/>
          </w:tcPr>
          <w:p w14:paraId="7AAE1B92"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-12,14%</w:t>
            </w:r>
          </w:p>
        </w:tc>
      </w:tr>
      <w:tr w:rsidR="00195FC4" w:rsidRPr="00F100C0" w14:paraId="16377FBA" w14:textId="77777777" w:rsidTr="008B4834">
        <w:trPr>
          <w:trHeight w:val="321"/>
        </w:trPr>
        <w:tc>
          <w:tcPr>
            <w:tcW w:w="1452" w:type="dxa"/>
            <w:gridSpan w:val="2"/>
            <w:tcBorders>
              <w:top w:val="nil"/>
              <w:left w:val="single" w:sz="4" w:space="0" w:color="auto"/>
              <w:bottom w:val="single" w:sz="4" w:space="0" w:color="auto"/>
              <w:right w:val="single" w:sz="4" w:space="0" w:color="auto"/>
            </w:tcBorders>
            <w:shd w:val="clear" w:color="000000" w:fill="FFFFFF"/>
            <w:vAlign w:val="center"/>
            <w:hideMark/>
          </w:tcPr>
          <w:p w14:paraId="25571172"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lastRenderedPageBreak/>
              <w:t>5</w:t>
            </w:r>
          </w:p>
        </w:tc>
        <w:tc>
          <w:tcPr>
            <w:tcW w:w="2355" w:type="dxa"/>
            <w:gridSpan w:val="4"/>
            <w:tcBorders>
              <w:top w:val="single" w:sz="4" w:space="0" w:color="auto"/>
              <w:left w:val="nil"/>
              <w:bottom w:val="single" w:sz="4" w:space="0" w:color="auto"/>
              <w:right w:val="single" w:sz="4" w:space="0" w:color="000000"/>
            </w:tcBorders>
            <w:shd w:val="clear" w:color="000000" w:fill="FFFFFF"/>
            <w:vAlign w:val="center"/>
            <w:hideMark/>
          </w:tcPr>
          <w:p w14:paraId="184507CD" w14:textId="77777777" w:rsidR="00F100C0" w:rsidRPr="00F100C0" w:rsidRDefault="00F100C0" w:rsidP="008B4834">
            <w:pPr>
              <w:spacing w:after="0" w:line="240" w:lineRule="auto"/>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Dumblo tvarkymas</w:t>
            </w:r>
          </w:p>
        </w:tc>
        <w:tc>
          <w:tcPr>
            <w:tcW w:w="1546" w:type="dxa"/>
            <w:gridSpan w:val="2"/>
            <w:tcBorders>
              <w:top w:val="nil"/>
              <w:left w:val="nil"/>
              <w:bottom w:val="single" w:sz="4" w:space="0" w:color="auto"/>
              <w:right w:val="single" w:sz="4" w:space="0" w:color="auto"/>
            </w:tcBorders>
            <w:shd w:val="clear" w:color="000000" w:fill="FFFFFF"/>
            <w:vAlign w:val="center"/>
            <w:hideMark/>
          </w:tcPr>
          <w:p w14:paraId="2B48FE98"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706,43</w:t>
            </w:r>
          </w:p>
        </w:tc>
        <w:tc>
          <w:tcPr>
            <w:tcW w:w="1858" w:type="dxa"/>
            <w:gridSpan w:val="2"/>
            <w:tcBorders>
              <w:top w:val="nil"/>
              <w:left w:val="nil"/>
              <w:bottom w:val="single" w:sz="4" w:space="0" w:color="auto"/>
              <w:right w:val="single" w:sz="4" w:space="0" w:color="auto"/>
            </w:tcBorders>
            <w:shd w:val="clear" w:color="000000" w:fill="FFFFFF"/>
            <w:vAlign w:val="center"/>
            <w:hideMark/>
          </w:tcPr>
          <w:p w14:paraId="2A5BCCC2"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620,64</w:t>
            </w:r>
          </w:p>
        </w:tc>
        <w:tc>
          <w:tcPr>
            <w:tcW w:w="1463" w:type="dxa"/>
            <w:gridSpan w:val="2"/>
            <w:tcBorders>
              <w:top w:val="nil"/>
              <w:left w:val="nil"/>
              <w:bottom w:val="single" w:sz="4" w:space="0" w:color="auto"/>
              <w:right w:val="single" w:sz="4" w:space="0" w:color="auto"/>
            </w:tcBorders>
            <w:shd w:val="clear" w:color="000000" w:fill="FFFFFF"/>
            <w:vAlign w:val="center"/>
            <w:hideMark/>
          </w:tcPr>
          <w:p w14:paraId="1ECB0984"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-85,79</w:t>
            </w:r>
          </w:p>
        </w:tc>
        <w:tc>
          <w:tcPr>
            <w:tcW w:w="964" w:type="dxa"/>
            <w:gridSpan w:val="2"/>
            <w:tcBorders>
              <w:top w:val="nil"/>
              <w:left w:val="nil"/>
              <w:bottom w:val="single" w:sz="4" w:space="0" w:color="auto"/>
              <w:right w:val="single" w:sz="4" w:space="0" w:color="auto"/>
            </w:tcBorders>
            <w:shd w:val="clear" w:color="000000" w:fill="FFFFFF"/>
            <w:vAlign w:val="center"/>
            <w:hideMark/>
          </w:tcPr>
          <w:p w14:paraId="6E38DB07"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-12,14%</w:t>
            </w:r>
          </w:p>
        </w:tc>
      </w:tr>
      <w:tr w:rsidR="00195FC4" w:rsidRPr="00F100C0" w14:paraId="1E3E03FD" w14:textId="77777777" w:rsidTr="008B4834">
        <w:trPr>
          <w:trHeight w:val="643"/>
        </w:trPr>
        <w:tc>
          <w:tcPr>
            <w:tcW w:w="1452" w:type="dxa"/>
            <w:gridSpan w:val="2"/>
            <w:tcBorders>
              <w:top w:val="nil"/>
              <w:left w:val="single" w:sz="4" w:space="0" w:color="auto"/>
              <w:bottom w:val="single" w:sz="4" w:space="0" w:color="auto"/>
              <w:right w:val="single" w:sz="4" w:space="0" w:color="auto"/>
            </w:tcBorders>
            <w:shd w:val="clear" w:color="000000" w:fill="FFFFFF"/>
            <w:vAlign w:val="center"/>
            <w:hideMark/>
          </w:tcPr>
          <w:p w14:paraId="6A2BB080"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6</w:t>
            </w:r>
          </w:p>
        </w:tc>
        <w:tc>
          <w:tcPr>
            <w:tcW w:w="2355" w:type="dxa"/>
            <w:gridSpan w:val="4"/>
            <w:tcBorders>
              <w:top w:val="single" w:sz="4" w:space="0" w:color="auto"/>
              <w:left w:val="nil"/>
              <w:bottom w:val="single" w:sz="4" w:space="0" w:color="auto"/>
              <w:right w:val="single" w:sz="4" w:space="0" w:color="000000"/>
            </w:tcBorders>
            <w:shd w:val="clear" w:color="000000" w:fill="FFFFFF"/>
            <w:vAlign w:val="center"/>
            <w:hideMark/>
          </w:tcPr>
          <w:p w14:paraId="291F059A" w14:textId="77777777" w:rsidR="00F100C0" w:rsidRPr="00F100C0" w:rsidRDefault="00F100C0" w:rsidP="008B4834">
            <w:pPr>
              <w:spacing w:after="0" w:line="240" w:lineRule="auto"/>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Paviršinių nuotekų tvarkymas</w:t>
            </w:r>
          </w:p>
        </w:tc>
        <w:tc>
          <w:tcPr>
            <w:tcW w:w="1546" w:type="dxa"/>
            <w:gridSpan w:val="2"/>
            <w:tcBorders>
              <w:top w:val="nil"/>
              <w:left w:val="nil"/>
              <w:bottom w:val="single" w:sz="4" w:space="0" w:color="auto"/>
              <w:right w:val="single" w:sz="4" w:space="0" w:color="auto"/>
            </w:tcBorders>
            <w:shd w:val="clear" w:color="000000" w:fill="FFFFFF"/>
            <w:vAlign w:val="center"/>
            <w:hideMark/>
          </w:tcPr>
          <w:p w14:paraId="2626BC63"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1 327,80</w:t>
            </w:r>
          </w:p>
        </w:tc>
        <w:tc>
          <w:tcPr>
            <w:tcW w:w="1858" w:type="dxa"/>
            <w:gridSpan w:val="2"/>
            <w:tcBorders>
              <w:top w:val="nil"/>
              <w:left w:val="nil"/>
              <w:bottom w:val="single" w:sz="4" w:space="0" w:color="auto"/>
              <w:right w:val="single" w:sz="4" w:space="0" w:color="auto"/>
            </w:tcBorders>
            <w:shd w:val="clear" w:color="000000" w:fill="FFFFFF"/>
            <w:vAlign w:val="center"/>
            <w:hideMark/>
          </w:tcPr>
          <w:p w14:paraId="3715FAD5"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1 392,00</w:t>
            </w:r>
          </w:p>
        </w:tc>
        <w:tc>
          <w:tcPr>
            <w:tcW w:w="1463" w:type="dxa"/>
            <w:gridSpan w:val="2"/>
            <w:tcBorders>
              <w:top w:val="nil"/>
              <w:left w:val="nil"/>
              <w:bottom w:val="single" w:sz="4" w:space="0" w:color="auto"/>
              <w:right w:val="single" w:sz="4" w:space="0" w:color="auto"/>
            </w:tcBorders>
            <w:shd w:val="clear" w:color="000000" w:fill="FFFFFF"/>
            <w:vAlign w:val="center"/>
            <w:hideMark/>
          </w:tcPr>
          <w:p w14:paraId="61448130"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64,20</w:t>
            </w:r>
          </w:p>
        </w:tc>
        <w:tc>
          <w:tcPr>
            <w:tcW w:w="964" w:type="dxa"/>
            <w:gridSpan w:val="2"/>
            <w:tcBorders>
              <w:top w:val="nil"/>
              <w:left w:val="nil"/>
              <w:bottom w:val="single" w:sz="4" w:space="0" w:color="auto"/>
              <w:right w:val="single" w:sz="4" w:space="0" w:color="auto"/>
            </w:tcBorders>
            <w:shd w:val="clear" w:color="000000" w:fill="FFFFFF"/>
            <w:vAlign w:val="center"/>
            <w:hideMark/>
          </w:tcPr>
          <w:p w14:paraId="1C1CF70A" w14:textId="77777777" w:rsidR="00F100C0" w:rsidRPr="00F100C0" w:rsidRDefault="00F100C0" w:rsidP="008B4834">
            <w:pPr>
              <w:spacing w:after="0" w:line="240" w:lineRule="auto"/>
              <w:jc w:val="center"/>
              <w:rPr>
                <w:rFonts w:ascii="Times New Roman" w:eastAsia="Times New Roman" w:hAnsi="Times New Roman" w:cs="Times New Roman"/>
                <w:lang w:eastAsia="lt-LT"/>
              </w:rPr>
            </w:pPr>
            <w:r w:rsidRPr="00F100C0">
              <w:rPr>
                <w:rFonts w:ascii="Times New Roman" w:eastAsia="Times New Roman" w:hAnsi="Times New Roman" w:cs="Times New Roman"/>
                <w:lang w:eastAsia="lt-LT"/>
              </w:rPr>
              <w:t>4,84%</w:t>
            </w:r>
          </w:p>
        </w:tc>
      </w:tr>
      <w:tr w:rsidR="00195FC4" w:rsidRPr="00F100C0" w14:paraId="29974100" w14:textId="77777777" w:rsidTr="008B4834">
        <w:trPr>
          <w:trHeight w:val="321"/>
        </w:trPr>
        <w:tc>
          <w:tcPr>
            <w:tcW w:w="1452" w:type="dxa"/>
            <w:gridSpan w:val="2"/>
            <w:tcBorders>
              <w:top w:val="nil"/>
              <w:left w:val="nil"/>
              <w:bottom w:val="nil"/>
              <w:right w:val="nil"/>
            </w:tcBorders>
            <w:shd w:val="clear" w:color="000000" w:fill="FFFFFF"/>
            <w:vAlign w:val="center"/>
            <w:hideMark/>
          </w:tcPr>
          <w:p w14:paraId="4C2BD415" w14:textId="77777777" w:rsidR="00F100C0" w:rsidRPr="00F100C0" w:rsidRDefault="00F100C0" w:rsidP="008B4834">
            <w:pPr>
              <w:spacing w:after="0" w:line="240" w:lineRule="auto"/>
              <w:jc w:val="center"/>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w:t>
            </w:r>
          </w:p>
        </w:tc>
        <w:tc>
          <w:tcPr>
            <w:tcW w:w="1170" w:type="dxa"/>
            <w:gridSpan w:val="2"/>
            <w:tcBorders>
              <w:top w:val="nil"/>
              <w:left w:val="nil"/>
              <w:bottom w:val="nil"/>
              <w:right w:val="nil"/>
            </w:tcBorders>
            <w:shd w:val="clear" w:color="000000" w:fill="FFFFFF"/>
            <w:vAlign w:val="center"/>
            <w:hideMark/>
          </w:tcPr>
          <w:p w14:paraId="4873F4EF" w14:textId="77777777" w:rsidR="00F100C0" w:rsidRPr="00F100C0" w:rsidRDefault="00F100C0" w:rsidP="008B4834">
            <w:pPr>
              <w:spacing w:after="0" w:line="240" w:lineRule="auto"/>
              <w:jc w:val="center"/>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w:t>
            </w:r>
          </w:p>
        </w:tc>
        <w:tc>
          <w:tcPr>
            <w:tcW w:w="1185" w:type="dxa"/>
            <w:gridSpan w:val="2"/>
            <w:tcBorders>
              <w:top w:val="nil"/>
              <w:left w:val="nil"/>
              <w:bottom w:val="nil"/>
              <w:right w:val="nil"/>
            </w:tcBorders>
            <w:shd w:val="clear" w:color="000000" w:fill="FFFFFF"/>
            <w:vAlign w:val="center"/>
            <w:hideMark/>
          </w:tcPr>
          <w:p w14:paraId="23883D5B" w14:textId="77777777" w:rsidR="00F100C0" w:rsidRPr="00F100C0" w:rsidRDefault="00F100C0" w:rsidP="008B4834">
            <w:pPr>
              <w:spacing w:after="0" w:line="240" w:lineRule="auto"/>
              <w:jc w:val="center"/>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w:t>
            </w:r>
          </w:p>
        </w:tc>
        <w:tc>
          <w:tcPr>
            <w:tcW w:w="1546" w:type="dxa"/>
            <w:gridSpan w:val="2"/>
            <w:tcBorders>
              <w:top w:val="nil"/>
              <w:left w:val="nil"/>
              <w:bottom w:val="nil"/>
              <w:right w:val="nil"/>
            </w:tcBorders>
            <w:shd w:val="clear" w:color="000000" w:fill="FFFFFF"/>
            <w:vAlign w:val="center"/>
            <w:hideMark/>
          </w:tcPr>
          <w:p w14:paraId="3CA69F4E" w14:textId="77777777" w:rsidR="00F100C0" w:rsidRPr="00F100C0" w:rsidRDefault="00F100C0" w:rsidP="008B4834">
            <w:pPr>
              <w:spacing w:after="0" w:line="240" w:lineRule="auto"/>
              <w:jc w:val="center"/>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w:t>
            </w:r>
          </w:p>
        </w:tc>
        <w:tc>
          <w:tcPr>
            <w:tcW w:w="1858" w:type="dxa"/>
            <w:gridSpan w:val="2"/>
            <w:tcBorders>
              <w:top w:val="nil"/>
              <w:left w:val="nil"/>
              <w:bottom w:val="nil"/>
              <w:right w:val="nil"/>
            </w:tcBorders>
            <w:shd w:val="clear" w:color="000000" w:fill="FFFFFF"/>
            <w:vAlign w:val="center"/>
            <w:hideMark/>
          </w:tcPr>
          <w:p w14:paraId="5F3A459B" w14:textId="77777777" w:rsidR="00F100C0" w:rsidRPr="00F100C0" w:rsidRDefault="00F100C0" w:rsidP="008B4834">
            <w:pPr>
              <w:spacing w:after="0" w:line="240" w:lineRule="auto"/>
              <w:jc w:val="center"/>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w:t>
            </w:r>
          </w:p>
        </w:tc>
        <w:tc>
          <w:tcPr>
            <w:tcW w:w="1463" w:type="dxa"/>
            <w:gridSpan w:val="2"/>
            <w:tcBorders>
              <w:top w:val="nil"/>
              <w:left w:val="nil"/>
              <w:bottom w:val="nil"/>
              <w:right w:val="nil"/>
            </w:tcBorders>
            <w:shd w:val="clear" w:color="000000" w:fill="FFFFFF"/>
            <w:vAlign w:val="center"/>
            <w:hideMark/>
          </w:tcPr>
          <w:p w14:paraId="598D3615" w14:textId="77777777" w:rsidR="00F100C0" w:rsidRPr="00F100C0" w:rsidRDefault="00F100C0" w:rsidP="008B4834">
            <w:pPr>
              <w:spacing w:after="0" w:line="240" w:lineRule="auto"/>
              <w:jc w:val="center"/>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w:t>
            </w:r>
          </w:p>
        </w:tc>
        <w:tc>
          <w:tcPr>
            <w:tcW w:w="964" w:type="dxa"/>
            <w:gridSpan w:val="2"/>
            <w:tcBorders>
              <w:top w:val="nil"/>
              <w:left w:val="nil"/>
              <w:bottom w:val="nil"/>
              <w:right w:val="nil"/>
            </w:tcBorders>
            <w:shd w:val="clear" w:color="000000" w:fill="FFFFFF"/>
            <w:vAlign w:val="center"/>
            <w:hideMark/>
          </w:tcPr>
          <w:p w14:paraId="19609740" w14:textId="77777777" w:rsidR="00F100C0" w:rsidRPr="00F100C0" w:rsidRDefault="00F100C0" w:rsidP="008B4834">
            <w:pPr>
              <w:spacing w:after="0" w:line="240" w:lineRule="auto"/>
              <w:jc w:val="center"/>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w:t>
            </w:r>
          </w:p>
        </w:tc>
      </w:tr>
      <w:tr w:rsidR="00F100C0" w:rsidRPr="00F100C0" w14:paraId="28400E1E" w14:textId="77777777" w:rsidTr="008B4834">
        <w:trPr>
          <w:trHeight w:val="1179"/>
        </w:trPr>
        <w:tc>
          <w:tcPr>
            <w:tcW w:w="9638" w:type="dxa"/>
            <w:gridSpan w:val="14"/>
            <w:tcBorders>
              <w:top w:val="nil"/>
              <w:left w:val="nil"/>
              <w:bottom w:val="nil"/>
              <w:right w:val="nil"/>
            </w:tcBorders>
            <w:shd w:val="clear" w:color="000000" w:fill="FFFFFF"/>
            <w:noWrap/>
            <w:hideMark/>
          </w:tcPr>
          <w:p w14:paraId="6041C9BB" w14:textId="77777777" w:rsidR="00F100C0" w:rsidRDefault="00F100C0" w:rsidP="008B4834">
            <w:pPr>
              <w:spacing w:after="0" w:line="240" w:lineRule="auto"/>
              <w:jc w:val="both"/>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xml:space="preserve">          Ataskaitiniu laikotarpiu realizuotas geriamojo vandens kiekis (1 030,56 tūkst. m</w:t>
            </w:r>
            <w:r w:rsidRPr="00F100C0">
              <w:rPr>
                <w:rFonts w:ascii="Times New Roman" w:eastAsia="Times New Roman" w:hAnsi="Times New Roman" w:cs="Times New Roman"/>
                <w:sz w:val="24"/>
                <w:szCs w:val="24"/>
                <w:vertAlign w:val="superscript"/>
                <w:lang w:eastAsia="lt-LT"/>
              </w:rPr>
              <w:t>3</w:t>
            </w:r>
            <w:r w:rsidRPr="00F100C0">
              <w:rPr>
                <w:rFonts w:ascii="Times New Roman" w:eastAsia="Times New Roman" w:hAnsi="Times New Roman" w:cs="Times New Roman"/>
                <w:sz w:val="24"/>
                <w:szCs w:val="24"/>
                <w:lang w:eastAsia="lt-LT"/>
              </w:rPr>
              <w:t>), lyginant su BK nustatytu (1 081,93 tūkst. m</w:t>
            </w:r>
            <w:r w:rsidRPr="00F100C0">
              <w:rPr>
                <w:rFonts w:ascii="Times New Roman" w:eastAsia="Times New Roman" w:hAnsi="Times New Roman" w:cs="Times New Roman"/>
                <w:sz w:val="24"/>
                <w:szCs w:val="24"/>
                <w:vertAlign w:val="superscript"/>
                <w:lang w:eastAsia="lt-LT"/>
              </w:rPr>
              <w:t>3</w:t>
            </w:r>
            <w:r w:rsidRPr="00F100C0">
              <w:rPr>
                <w:rFonts w:ascii="Times New Roman" w:eastAsia="Times New Roman" w:hAnsi="Times New Roman" w:cs="Times New Roman"/>
                <w:sz w:val="24"/>
                <w:szCs w:val="24"/>
                <w:lang w:eastAsia="lt-LT"/>
              </w:rPr>
              <w:t xml:space="preserve">) sumažėjo 4,7 proc. Pagrindinė priežastis - </w:t>
            </w:r>
            <w:proofErr w:type="spellStart"/>
            <w:r w:rsidRPr="00F100C0">
              <w:rPr>
                <w:rFonts w:ascii="Times New Roman" w:eastAsia="Times New Roman" w:hAnsi="Times New Roman" w:cs="Times New Roman"/>
                <w:sz w:val="24"/>
                <w:szCs w:val="24"/>
                <w:lang w:eastAsia="lt-LT"/>
              </w:rPr>
              <w:t>pandeminiu</w:t>
            </w:r>
            <w:proofErr w:type="spellEnd"/>
            <w:r w:rsidRPr="00F100C0">
              <w:rPr>
                <w:rFonts w:ascii="Times New Roman" w:eastAsia="Times New Roman" w:hAnsi="Times New Roman" w:cs="Times New Roman"/>
                <w:sz w:val="24"/>
                <w:szCs w:val="24"/>
                <w:lang w:eastAsia="lt-LT"/>
              </w:rPr>
              <w:t xml:space="preserve"> laikotarpiu sumažėjusi gamyba įmonėse arba paslaugų verslų užsidarymas.</w:t>
            </w:r>
          </w:p>
          <w:p w14:paraId="2AE93AE6" w14:textId="77777777" w:rsidR="00C653B1" w:rsidRDefault="00C653B1" w:rsidP="008B4834">
            <w:pPr>
              <w:spacing w:after="0" w:line="240" w:lineRule="auto"/>
              <w:jc w:val="both"/>
              <w:rPr>
                <w:rFonts w:ascii="Times New Roman" w:eastAsia="Times New Roman" w:hAnsi="Times New Roman" w:cs="Times New Roman"/>
                <w:sz w:val="24"/>
                <w:szCs w:val="24"/>
                <w:lang w:eastAsia="lt-LT"/>
              </w:rPr>
            </w:pPr>
          </w:p>
          <w:p w14:paraId="25AAE93D" w14:textId="77777777" w:rsidR="00C653B1" w:rsidRDefault="00C653B1" w:rsidP="008B4834">
            <w:pPr>
              <w:spacing w:after="0" w:line="240" w:lineRule="auto"/>
              <w:jc w:val="both"/>
              <w:rPr>
                <w:rFonts w:ascii="Times New Roman" w:eastAsia="Times New Roman" w:hAnsi="Times New Roman" w:cs="Times New Roman"/>
                <w:sz w:val="24"/>
                <w:szCs w:val="24"/>
                <w:lang w:eastAsia="lt-LT"/>
              </w:rPr>
            </w:pPr>
          </w:p>
          <w:p w14:paraId="2AA5732B" w14:textId="50855216" w:rsidR="00C653B1" w:rsidRPr="00F100C0" w:rsidRDefault="00C653B1" w:rsidP="008B4834">
            <w:pPr>
              <w:spacing w:after="0" w:line="240" w:lineRule="auto"/>
              <w:jc w:val="both"/>
              <w:rPr>
                <w:rFonts w:ascii="Times New Roman" w:eastAsia="Times New Roman" w:hAnsi="Times New Roman" w:cs="Times New Roman"/>
                <w:sz w:val="24"/>
                <w:szCs w:val="24"/>
                <w:lang w:eastAsia="lt-LT"/>
              </w:rPr>
            </w:pPr>
          </w:p>
        </w:tc>
      </w:tr>
      <w:tr w:rsidR="00F100C0" w:rsidRPr="00F100C0" w14:paraId="55DA2BDD" w14:textId="77777777" w:rsidTr="008B4834">
        <w:trPr>
          <w:trHeight w:val="2450"/>
        </w:trPr>
        <w:tc>
          <w:tcPr>
            <w:tcW w:w="9638" w:type="dxa"/>
            <w:gridSpan w:val="14"/>
            <w:tcBorders>
              <w:top w:val="nil"/>
              <w:left w:val="nil"/>
              <w:bottom w:val="nil"/>
              <w:right w:val="nil"/>
            </w:tcBorders>
            <w:shd w:val="clear" w:color="000000" w:fill="FFFFFF"/>
            <w:vAlign w:val="bottom"/>
            <w:hideMark/>
          </w:tcPr>
          <w:p w14:paraId="3C6A520A" w14:textId="7A951B88" w:rsidR="00F100C0" w:rsidRPr="00F100C0" w:rsidRDefault="00F100C0" w:rsidP="008B4834">
            <w:pPr>
              <w:spacing w:after="0" w:line="240" w:lineRule="auto"/>
              <w:jc w:val="both"/>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xml:space="preserve">        Ataskaitiniu laikotarpiu realizuotas surenkamų nuotekų kiekis (620,64 tūkst.m</w:t>
            </w:r>
            <w:r w:rsidRPr="00F100C0">
              <w:rPr>
                <w:rFonts w:ascii="Times New Roman" w:eastAsia="Times New Roman" w:hAnsi="Times New Roman" w:cs="Times New Roman"/>
                <w:sz w:val="24"/>
                <w:szCs w:val="24"/>
                <w:vertAlign w:val="superscript"/>
                <w:lang w:eastAsia="lt-LT"/>
              </w:rPr>
              <w:t>3</w:t>
            </w:r>
            <w:r w:rsidRPr="00F100C0">
              <w:rPr>
                <w:rFonts w:ascii="Times New Roman" w:eastAsia="Times New Roman" w:hAnsi="Times New Roman" w:cs="Times New Roman"/>
                <w:sz w:val="24"/>
                <w:szCs w:val="24"/>
                <w:lang w:eastAsia="lt-LT"/>
              </w:rPr>
              <w:t>), lyginant su BK nustatytu (706,43 tūkst.m</w:t>
            </w:r>
            <w:r w:rsidRPr="00F100C0">
              <w:rPr>
                <w:rFonts w:ascii="Times New Roman" w:eastAsia="Times New Roman" w:hAnsi="Times New Roman" w:cs="Times New Roman"/>
                <w:sz w:val="24"/>
                <w:szCs w:val="24"/>
                <w:vertAlign w:val="superscript"/>
                <w:lang w:eastAsia="lt-LT"/>
              </w:rPr>
              <w:t>3</w:t>
            </w:r>
            <w:r w:rsidRPr="00F100C0">
              <w:rPr>
                <w:rFonts w:ascii="Times New Roman" w:eastAsia="Times New Roman" w:hAnsi="Times New Roman" w:cs="Times New Roman"/>
                <w:sz w:val="24"/>
                <w:szCs w:val="24"/>
                <w:lang w:eastAsia="lt-LT"/>
              </w:rPr>
              <w:t>) sumažėjo 11,85 proc. Tam didžiausią įtaką turėjo sumažėjęs nuotekų realizavimo kiekis iš abonentų. AB "Rokiškio sūris " lyginant su bazinės kainos skaičiavimo laikotarpiu , išleidžiamų nuotekų kiekį sumažino 51 tūkst.m</w:t>
            </w:r>
            <w:r w:rsidRPr="00F100C0">
              <w:rPr>
                <w:rFonts w:ascii="Calibri" w:eastAsia="Times New Roman" w:hAnsi="Calibri" w:cs="Calibri"/>
                <w:sz w:val="24"/>
                <w:szCs w:val="24"/>
                <w:lang w:eastAsia="lt-LT"/>
              </w:rPr>
              <w:t>³</w:t>
            </w:r>
            <w:r w:rsidRPr="00F100C0">
              <w:rPr>
                <w:rFonts w:ascii="Times New Roman" w:eastAsia="Times New Roman" w:hAnsi="Times New Roman" w:cs="Times New Roman"/>
                <w:sz w:val="24"/>
                <w:szCs w:val="24"/>
                <w:lang w:eastAsia="lt-LT"/>
              </w:rPr>
              <w:t xml:space="preserve">. Kitos įmonės bei biudžetinės įstaigos </w:t>
            </w:r>
            <w:proofErr w:type="spellStart"/>
            <w:r w:rsidRPr="00F100C0">
              <w:rPr>
                <w:rFonts w:ascii="Times New Roman" w:eastAsia="Times New Roman" w:hAnsi="Times New Roman" w:cs="Times New Roman"/>
                <w:sz w:val="24"/>
                <w:szCs w:val="24"/>
                <w:lang w:eastAsia="lt-LT"/>
              </w:rPr>
              <w:t>pandeminiu</w:t>
            </w:r>
            <w:proofErr w:type="spellEnd"/>
            <w:r w:rsidRPr="00F100C0">
              <w:rPr>
                <w:rFonts w:ascii="Times New Roman" w:eastAsia="Times New Roman" w:hAnsi="Times New Roman" w:cs="Times New Roman"/>
                <w:sz w:val="24"/>
                <w:szCs w:val="24"/>
                <w:lang w:eastAsia="lt-LT"/>
              </w:rPr>
              <w:t xml:space="preserve"> laikotarpiu sumažino gamybos apimtis arba iš viso nedirbo.</w:t>
            </w:r>
          </w:p>
        </w:tc>
      </w:tr>
      <w:tr w:rsidR="00F100C0" w:rsidRPr="00F100C0" w14:paraId="5D600FA1" w14:textId="77777777" w:rsidTr="008B4834">
        <w:trPr>
          <w:trHeight w:val="704"/>
        </w:trPr>
        <w:tc>
          <w:tcPr>
            <w:tcW w:w="9638" w:type="dxa"/>
            <w:gridSpan w:val="14"/>
            <w:tcBorders>
              <w:top w:val="nil"/>
              <w:left w:val="nil"/>
              <w:bottom w:val="nil"/>
              <w:right w:val="nil"/>
            </w:tcBorders>
            <w:shd w:val="clear" w:color="000000" w:fill="FFFFFF"/>
            <w:vAlign w:val="bottom"/>
            <w:hideMark/>
          </w:tcPr>
          <w:p w14:paraId="2DD19C25" w14:textId="77777777" w:rsidR="00F100C0" w:rsidRPr="00F100C0" w:rsidRDefault="00F100C0" w:rsidP="008B4834">
            <w:pPr>
              <w:spacing w:after="0" w:line="240" w:lineRule="auto"/>
              <w:jc w:val="both"/>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xml:space="preserve">          Valomų nuotekų kiekis sumažėjo 12,14 proc. (85,79 tūkst. m</w:t>
            </w:r>
            <w:r w:rsidRPr="00F100C0">
              <w:rPr>
                <w:rFonts w:ascii="Times New Roman" w:eastAsia="Times New Roman" w:hAnsi="Times New Roman" w:cs="Times New Roman"/>
                <w:sz w:val="24"/>
                <w:szCs w:val="24"/>
                <w:vertAlign w:val="superscript"/>
                <w:lang w:eastAsia="lt-LT"/>
              </w:rPr>
              <w:t>3</w:t>
            </w:r>
            <w:r w:rsidRPr="00F100C0">
              <w:rPr>
                <w:rFonts w:ascii="Times New Roman" w:eastAsia="Times New Roman" w:hAnsi="Times New Roman" w:cs="Times New Roman"/>
                <w:sz w:val="24"/>
                <w:szCs w:val="24"/>
                <w:lang w:eastAsia="lt-LT"/>
              </w:rPr>
              <w:t>), dėl mažesnių  nuotekų realizavimo kiekių. Nuotekų  transportavimo veikla nebuvo vykdyta.</w:t>
            </w:r>
          </w:p>
        </w:tc>
      </w:tr>
      <w:tr w:rsidR="00F100C0" w:rsidRPr="00F100C0" w14:paraId="65AF2CCF" w14:textId="77777777" w:rsidTr="008B4834">
        <w:trPr>
          <w:trHeight w:val="1516"/>
        </w:trPr>
        <w:tc>
          <w:tcPr>
            <w:tcW w:w="9638" w:type="dxa"/>
            <w:gridSpan w:val="14"/>
            <w:tcBorders>
              <w:top w:val="nil"/>
              <w:left w:val="nil"/>
              <w:bottom w:val="nil"/>
              <w:right w:val="nil"/>
            </w:tcBorders>
            <w:shd w:val="clear" w:color="000000" w:fill="FFFFFF"/>
            <w:hideMark/>
          </w:tcPr>
          <w:p w14:paraId="72614A06" w14:textId="77777777" w:rsidR="00F100C0" w:rsidRDefault="00F100C0" w:rsidP="008B4834">
            <w:pPr>
              <w:spacing w:after="0" w:line="240" w:lineRule="auto"/>
              <w:jc w:val="both"/>
              <w:rPr>
                <w:rFonts w:ascii="Times New Roman" w:eastAsia="Times New Roman" w:hAnsi="Times New Roman" w:cs="Times New Roman"/>
                <w:sz w:val="24"/>
                <w:szCs w:val="24"/>
                <w:lang w:eastAsia="lt-LT"/>
              </w:rPr>
            </w:pPr>
            <w:r w:rsidRPr="00F100C0">
              <w:rPr>
                <w:rFonts w:ascii="Times New Roman" w:eastAsia="Times New Roman" w:hAnsi="Times New Roman" w:cs="Times New Roman"/>
                <w:sz w:val="24"/>
                <w:szCs w:val="24"/>
                <w:lang w:eastAsia="lt-LT"/>
              </w:rPr>
              <w:t xml:space="preserve">          Ataskaitiniu laikotarpiu realizuotas paviršinių nuotekų tvarkymo kiekis (1 392 tūkst.m</w:t>
            </w:r>
            <w:r w:rsidRPr="00F100C0">
              <w:rPr>
                <w:rFonts w:ascii="Times New Roman" w:eastAsia="Times New Roman" w:hAnsi="Times New Roman" w:cs="Times New Roman"/>
                <w:sz w:val="24"/>
                <w:szCs w:val="24"/>
                <w:vertAlign w:val="superscript"/>
                <w:lang w:eastAsia="lt-LT"/>
              </w:rPr>
              <w:t>3</w:t>
            </w:r>
            <w:r w:rsidRPr="00F100C0">
              <w:rPr>
                <w:rFonts w:ascii="Times New Roman" w:eastAsia="Times New Roman" w:hAnsi="Times New Roman" w:cs="Times New Roman"/>
                <w:sz w:val="24"/>
                <w:szCs w:val="24"/>
                <w:lang w:eastAsia="lt-LT"/>
              </w:rPr>
              <w:t>), lyginant su BK nustatytu (1 327,8 tūkst.m</w:t>
            </w:r>
            <w:r w:rsidRPr="00F100C0">
              <w:rPr>
                <w:rFonts w:ascii="Times New Roman" w:eastAsia="Times New Roman" w:hAnsi="Times New Roman" w:cs="Times New Roman"/>
                <w:sz w:val="24"/>
                <w:szCs w:val="24"/>
                <w:vertAlign w:val="superscript"/>
                <w:lang w:eastAsia="lt-LT"/>
              </w:rPr>
              <w:t>3</w:t>
            </w:r>
            <w:r w:rsidRPr="00F100C0">
              <w:rPr>
                <w:rFonts w:ascii="Times New Roman" w:eastAsia="Times New Roman" w:hAnsi="Times New Roman" w:cs="Times New Roman"/>
                <w:sz w:val="24"/>
                <w:szCs w:val="24"/>
                <w:lang w:eastAsia="lt-LT"/>
              </w:rPr>
              <w:t>) buvo didesnis 4,84 proc. Tai sąlygojo sutarčių sudarymas su  biudžetinėmis savivaldybės įmonėmis bei AB "Rokiškio sūris" didesniu išleidžiamu vandens kiekiu.</w:t>
            </w:r>
          </w:p>
          <w:p w14:paraId="3F8BF1C4" w14:textId="368CAFAE" w:rsidR="00195FC4" w:rsidRDefault="0034196C" w:rsidP="008B4834">
            <w:pPr>
              <w:spacing w:after="0" w:line="240" w:lineRule="auto"/>
              <w:jc w:val="both"/>
            </w:pPr>
            <w:r>
              <w:rPr>
                <w:rFonts w:ascii="Times New Roman" w:eastAsia="Times New Roman" w:hAnsi="Times New Roman" w:cs="Times New Roman"/>
                <w:sz w:val="24"/>
                <w:szCs w:val="24"/>
                <w:lang w:eastAsia="lt-LT"/>
              </w:rPr>
              <w:t xml:space="preserve">          </w:t>
            </w:r>
            <w:r w:rsidRPr="0034196C">
              <w:rPr>
                <w:rFonts w:ascii="Times New Roman" w:eastAsia="Times New Roman" w:hAnsi="Times New Roman" w:cs="Times New Roman"/>
                <w:sz w:val="24"/>
                <w:szCs w:val="24"/>
                <w:lang w:eastAsia="lt-LT"/>
              </w:rPr>
              <w:t xml:space="preserve">Atsižvelgiant į visą tai, kas išdėstyta, dėl bazinėje kainoje nustatyto realizuotino ir faktiškai realizuoto kiekio neatitikties perskaičiuojama bendra vidutinė geriamojo vandens tiekimo ir nuotekų tvarkymo paslaugų bazinė kaina, lyginant su vidutine 1,86 Eur/m3 bazine kaina, </w:t>
            </w:r>
            <w:r w:rsidRPr="0034196C">
              <w:rPr>
                <w:rFonts w:ascii="Times New Roman" w:eastAsia="Times New Roman" w:hAnsi="Times New Roman" w:cs="Times New Roman"/>
                <w:b/>
                <w:bCs/>
                <w:sz w:val="24"/>
                <w:szCs w:val="24"/>
                <w:lang w:eastAsia="lt-LT"/>
              </w:rPr>
              <w:t>didėja 0,18 Eur/m3</w:t>
            </w:r>
            <w:r w:rsidRPr="0034196C">
              <w:rPr>
                <w:rFonts w:ascii="Times New Roman" w:eastAsia="Times New Roman" w:hAnsi="Times New Roman" w:cs="Times New Roman"/>
                <w:sz w:val="24"/>
                <w:szCs w:val="24"/>
                <w:lang w:eastAsia="lt-LT"/>
              </w:rPr>
              <w:t xml:space="preserve"> (9,7 proc.): geriamojo vandens tiekimo paslaugos kaina </w:t>
            </w:r>
            <w:r w:rsidRPr="0034196C">
              <w:rPr>
                <w:rFonts w:ascii="Times New Roman" w:eastAsia="Times New Roman" w:hAnsi="Times New Roman" w:cs="Times New Roman"/>
                <w:b/>
                <w:bCs/>
                <w:sz w:val="24"/>
                <w:szCs w:val="24"/>
                <w:lang w:eastAsia="lt-LT"/>
              </w:rPr>
              <w:t>didėja 0,04 Eur/m3</w:t>
            </w:r>
            <w:r w:rsidRPr="0034196C">
              <w:rPr>
                <w:rFonts w:ascii="Times New Roman" w:eastAsia="Times New Roman" w:hAnsi="Times New Roman" w:cs="Times New Roman"/>
                <w:sz w:val="24"/>
                <w:szCs w:val="24"/>
                <w:lang w:eastAsia="lt-LT"/>
              </w:rPr>
              <w:t xml:space="preserve">, nuotekų tvarkymo paslaugos kaina </w:t>
            </w:r>
            <w:r w:rsidRPr="0034196C">
              <w:rPr>
                <w:rFonts w:ascii="Times New Roman" w:eastAsia="Times New Roman" w:hAnsi="Times New Roman" w:cs="Times New Roman"/>
                <w:b/>
                <w:bCs/>
                <w:sz w:val="24"/>
                <w:szCs w:val="24"/>
                <w:lang w:eastAsia="lt-LT"/>
              </w:rPr>
              <w:t>didėja 0,14 Eur/m3.</w:t>
            </w:r>
            <w:r w:rsidRPr="0034196C">
              <w:rPr>
                <w:rFonts w:ascii="Times New Roman" w:eastAsia="Times New Roman" w:hAnsi="Times New Roman" w:cs="Times New Roman"/>
                <w:sz w:val="24"/>
                <w:szCs w:val="24"/>
                <w:lang w:eastAsia="lt-LT"/>
              </w:rPr>
              <w:t xml:space="preserve"> Perskaičiuojama paviršinių nuotekų tvarkymo paslaugos bazinė kaina, lyginant su </w:t>
            </w:r>
            <w:r w:rsidRPr="0034196C">
              <w:rPr>
                <w:rFonts w:ascii="Times New Roman" w:eastAsia="Times New Roman" w:hAnsi="Times New Roman" w:cs="Times New Roman"/>
                <w:b/>
                <w:bCs/>
                <w:sz w:val="24"/>
                <w:szCs w:val="24"/>
                <w:lang w:eastAsia="lt-LT"/>
              </w:rPr>
              <w:t>0,04 Eur/m3</w:t>
            </w:r>
            <w:r w:rsidRPr="0034196C">
              <w:rPr>
                <w:rFonts w:ascii="Times New Roman" w:eastAsia="Times New Roman" w:hAnsi="Times New Roman" w:cs="Times New Roman"/>
                <w:sz w:val="24"/>
                <w:szCs w:val="24"/>
                <w:lang w:eastAsia="lt-LT"/>
              </w:rPr>
              <w:t xml:space="preserve"> bazine kaina, nesikeičia</w:t>
            </w:r>
            <w:r>
              <w:rPr>
                <w:rFonts w:ascii="Times New Roman" w:eastAsia="Times New Roman" w:hAnsi="Times New Roman" w:cs="Times New Roman"/>
                <w:sz w:val="24"/>
                <w:szCs w:val="24"/>
                <w:lang w:eastAsia="lt-LT"/>
              </w:rPr>
              <w:t>.</w:t>
            </w:r>
            <w:r w:rsidR="00195FC4">
              <w:t xml:space="preserve"> </w:t>
            </w:r>
          </w:p>
          <w:p w14:paraId="4E3C85F8" w14:textId="02EC5A2F" w:rsidR="00195FC4" w:rsidRDefault="00195FC4" w:rsidP="008B4834">
            <w:pPr>
              <w:spacing w:after="0" w:line="240" w:lineRule="auto"/>
              <w:jc w:val="both"/>
            </w:pPr>
          </w:p>
          <w:p w14:paraId="404C5D72" w14:textId="77777777" w:rsidR="00195FC4" w:rsidRDefault="00195FC4" w:rsidP="008B4834">
            <w:pPr>
              <w:spacing w:after="0" w:line="240" w:lineRule="auto"/>
              <w:jc w:val="both"/>
            </w:pPr>
          </w:p>
          <w:p w14:paraId="26B63143" w14:textId="4CA9A3E0" w:rsidR="00195FC4" w:rsidRDefault="00195FC4" w:rsidP="008B4834">
            <w:pPr>
              <w:spacing w:after="0" w:line="240" w:lineRule="auto"/>
              <w:jc w:val="both"/>
              <w:rPr>
                <w:rFonts w:ascii="Times New Roman" w:eastAsia="Times New Roman" w:hAnsi="Times New Roman" w:cs="Times New Roman"/>
                <w:b/>
                <w:bCs/>
                <w:sz w:val="24"/>
                <w:szCs w:val="24"/>
                <w:lang w:eastAsia="lt-LT"/>
              </w:rPr>
            </w:pPr>
            <w:r w:rsidRPr="00195FC4">
              <w:rPr>
                <w:rFonts w:ascii="Times New Roman" w:eastAsia="Times New Roman" w:hAnsi="Times New Roman" w:cs="Times New Roman"/>
                <w:b/>
                <w:bCs/>
                <w:sz w:val="24"/>
                <w:szCs w:val="24"/>
                <w:lang w:eastAsia="lt-LT"/>
              </w:rPr>
              <w:t>I.3. Sąnaudų susijusių su įvykdytais investiciniais projektais apskaičiavimas</w:t>
            </w:r>
          </w:p>
          <w:p w14:paraId="2300A178" w14:textId="6A3F2AF1" w:rsidR="00195FC4" w:rsidRDefault="00195FC4" w:rsidP="008B4834">
            <w:pPr>
              <w:spacing w:after="0" w:line="240" w:lineRule="auto"/>
              <w:jc w:val="both"/>
              <w:rPr>
                <w:rFonts w:ascii="Times New Roman" w:eastAsia="Times New Roman" w:hAnsi="Times New Roman" w:cs="Times New Roman"/>
                <w:b/>
                <w:bCs/>
                <w:sz w:val="24"/>
                <w:szCs w:val="24"/>
                <w:lang w:eastAsia="lt-LT"/>
              </w:rPr>
            </w:pPr>
          </w:p>
          <w:p w14:paraId="3D3474E9" w14:textId="4322FF35" w:rsidR="00195FC4" w:rsidRPr="00195FC4" w:rsidRDefault="00195FC4" w:rsidP="008B4834">
            <w:pPr>
              <w:spacing w:after="0" w:line="240" w:lineRule="auto"/>
              <w:jc w:val="both"/>
              <w:rPr>
                <w:rFonts w:ascii="Times New Roman" w:eastAsia="Times New Roman" w:hAnsi="Times New Roman" w:cs="Times New Roman"/>
                <w:sz w:val="24"/>
                <w:szCs w:val="24"/>
                <w:lang w:eastAsia="lt-LT"/>
              </w:rPr>
            </w:pPr>
            <w:r w:rsidRPr="00195FC4">
              <w:rPr>
                <w:rFonts w:ascii="Times New Roman" w:eastAsia="Times New Roman" w:hAnsi="Times New Roman" w:cs="Times New Roman"/>
                <w:sz w:val="24"/>
                <w:szCs w:val="24"/>
                <w:lang w:eastAsia="lt-LT"/>
              </w:rPr>
              <w:t xml:space="preserve">        Pagal Metodikos 24.3 papunktį, geriamojo vandens tiekimo ir nuotekų tvarkymo paslaugų bazinės kainos perskaičiuojamos dėl ilgalaikio turto vienetų nusidėvėjimo (amortizacijos) sąnaudų pokyčio dėl naujai pagal veiklos ir plėtros planą faktiškai pradėtų eksploatuoti ilgalaikio turto vienetų. BK derinimo metu Bendrovė pateikė Rokiškio rajono savivaldybės tarybos 2019 m. birželio 28 d. sprendimu Nr. TS-154 „Dėl uždarosios akcinės bendrovės „Rokiškio vandenys“ 2019–2021 metų veiklos plano patvirtinimo“ patvirtintą Bendrovės 2019–2021 m. veiklos planą (toliau – Veiklos planas). VERT 2020 m. kovo 13 d. nutarimu Nr. O3E-195 „Dėl UAB „Rokiškio vandenys“ 2019−2021 metų investicijų“ suderino 2019 - 2021 m. planuojamas Bendrovės investicijas, kurių bendra vertė 5 867,37 tūkst. Eur.</w:t>
            </w:r>
            <w:r w:rsidRPr="00195FC4">
              <w:rPr>
                <w:rFonts w:ascii="Times New Roman" w:eastAsia="Times New Roman" w:hAnsi="Times New Roman" w:cs="Times New Roman"/>
                <w:sz w:val="24"/>
                <w:szCs w:val="24"/>
                <w:lang w:eastAsia="lt-LT"/>
              </w:rPr>
              <w:tab/>
            </w:r>
            <w:r w:rsidRPr="00195FC4">
              <w:rPr>
                <w:rFonts w:ascii="Times New Roman" w:eastAsia="Times New Roman" w:hAnsi="Times New Roman" w:cs="Times New Roman"/>
                <w:sz w:val="24"/>
                <w:szCs w:val="24"/>
                <w:lang w:eastAsia="lt-LT"/>
              </w:rPr>
              <w:tab/>
            </w:r>
          </w:p>
          <w:p w14:paraId="6B628EDC" w14:textId="77777777" w:rsidR="0010231E" w:rsidRPr="0010231E" w:rsidRDefault="0010231E" w:rsidP="008B483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10231E">
              <w:rPr>
                <w:rFonts w:ascii="Times New Roman" w:eastAsia="Times New Roman" w:hAnsi="Times New Roman" w:cs="Times New Roman"/>
                <w:sz w:val="24"/>
                <w:szCs w:val="24"/>
                <w:lang w:eastAsia="lt-LT"/>
              </w:rPr>
              <w:t xml:space="preserve">Pagrindinės 2019–2020 m. įgyvendintos (pradėtos eksploatuoti) investicijos/įsigytas ilgalaikis turtas: „Vandentiekio tinklų Rokiškio m. (Kauno, Taikos, Perkūno, Respublikos, Panevėžio, Pramonės ir Jaunystės gatvėse) rekonstravimas 2 km“ (bendra vertė 392,07 tūkst. Eur, </w:t>
            </w:r>
            <w:r w:rsidRPr="0010231E">
              <w:rPr>
                <w:rFonts w:ascii="Times New Roman" w:eastAsia="Times New Roman" w:hAnsi="Times New Roman" w:cs="Times New Roman"/>
                <w:sz w:val="24"/>
                <w:szCs w:val="24"/>
                <w:lang w:eastAsia="lt-LT"/>
              </w:rPr>
              <w:lastRenderedPageBreak/>
              <w:t xml:space="preserve">iš jų 350,48 Europos Sąjungos (toliau – ES) fondų lėšos), „Vandentiekio tinklai Rokiškis, Rūtų g. 188,10 m“ (bendra vertė 136,63 tūkst. Eur, iš jų 136,63 ES fondų lėšos), „Nuotekų slėginių tinklų Rokiškio m. rekonstravimas 2 km“ (523,40 tūkst. Eur), „Nuotekų tinklų Rokiškio m. (Rūtų g.) statyba 0,2 km“ (bendra vertė 17,45 tūkst. Eur, iš jų 17,45 ES fondų lėšos), „Nuotekų tinklų statyba Rokiškio aglomeracijoje 1 km“ (19,44 tūkst. Eur), „Juodupės (Raišių) vandens gerinimo įrenginių rekonstrukcija“ (bendra vertė 227,64 tūkst. Eur, iš jų 141,83 ES fondų lėšos), „Vandentiekio tinklų Juodupės mstl. ir Raišių k. (Liepų, Palangos, Aukštaičių, Darbininkų ir Tarybų g.) statyba 2,63 km“ (bendra vertė 269,79 tūkst. Eur, iš jų 140,91 ES fondų lėšos), „Nuotekų tinklų plėtra Laibgalių k. </w:t>
            </w:r>
          </w:p>
          <w:p w14:paraId="57C20644" w14:textId="3F0F8A9A" w:rsidR="00A639B6" w:rsidRDefault="0010231E" w:rsidP="008B4834">
            <w:pPr>
              <w:spacing w:after="0" w:line="240" w:lineRule="auto"/>
              <w:jc w:val="both"/>
              <w:rPr>
                <w:rFonts w:ascii="Times New Roman" w:eastAsia="Times New Roman" w:hAnsi="Times New Roman" w:cs="Times New Roman"/>
                <w:sz w:val="24"/>
                <w:szCs w:val="24"/>
                <w:lang w:eastAsia="lt-LT"/>
              </w:rPr>
            </w:pPr>
            <w:r w:rsidRPr="0010231E">
              <w:rPr>
                <w:rFonts w:ascii="Times New Roman" w:eastAsia="Times New Roman" w:hAnsi="Times New Roman" w:cs="Times New Roman"/>
                <w:sz w:val="24"/>
                <w:szCs w:val="24"/>
                <w:lang w:eastAsia="lt-LT"/>
              </w:rPr>
              <w:t>4,94 km.“ (bendra vertė 725,43 tūkst. Eur, iš jų 47,61 ES fondų lėšos), „Nuotekų valymo įrenginių statyba Laibgalių k. 35 m³/parą (bendra vertė 139,07 tūkst. Eur, iš jų 119,84 ES fondų lėšos).</w:t>
            </w:r>
          </w:p>
          <w:p w14:paraId="41BF9025" w14:textId="3D36C61F" w:rsidR="00195FC4" w:rsidRDefault="0010231E" w:rsidP="008B483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w:t>
            </w:r>
            <w:r w:rsidRPr="0010231E">
              <w:rPr>
                <w:rFonts w:ascii="Times New Roman" w:eastAsia="Times New Roman" w:hAnsi="Times New Roman" w:cs="Times New Roman"/>
                <w:sz w:val="24"/>
                <w:szCs w:val="24"/>
                <w:lang w:eastAsia="lt-LT"/>
              </w:rPr>
              <w:t>tsižvelg</w:t>
            </w:r>
            <w:r>
              <w:rPr>
                <w:rFonts w:ascii="Times New Roman" w:eastAsia="Times New Roman" w:hAnsi="Times New Roman" w:cs="Times New Roman"/>
                <w:sz w:val="24"/>
                <w:szCs w:val="24"/>
                <w:lang w:eastAsia="lt-LT"/>
              </w:rPr>
              <w:t>iant</w:t>
            </w:r>
            <w:r w:rsidRPr="0010231E">
              <w:rPr>
                <w:rFonts w:ascii="Times New Roman" w:eastAsia="Times New Roman" w:hAnsi="Times New Roman" w:cs="Times New Roman"/>
                <w:sz w:val="24"/>
                <w:szCs w:val="24"/>
                <w:lang w:eastAsia="lt-LT"/>
              </w:rPr>
              <w:t xml:space="preserve"> į investicijų atlikimo laikotarpį, bei nuo 2019–2020 m. faktiškai įvykdytų investicijų reguliuojamo turto įsigijimo vertės 2125,81 tūkst. Eur (be ES fondų lėšų, pritaikius Metodikos nustatytus ilgalaikio turto normatyvus, apskaič</w:t>
            </w:r>
            <w:r>
              <w:rPr>
                <w:rFonts w:ascii="Times New Roman" w:eastAsia="Times New Roman" w:hAnsi="Times New Roman" w:cs="Times New Roman"/>
                <w:sz w:val="24"/>
                <w:szCs w:val="24"/>
                <w:lang w:eastAsia="lt-LT"/>
              </w:rPr>
              <w:t>iuota</w:t>
            </w:r>
            <w:r w:rsidRPr="0010231E">
              <w:rPr>
                <w:rFonts w:ascii="Times New Roman" w:eastAsia="Times New Roman" w:hAnsi="Times New Roman" w:cs="Times New Roman"/>
                <w:sz w:val="24"/>
                <w:szCs w:val="24"/>
                <w:lang w:eastAsia="lt-LT"/>
              </w:rPr>
              <w:t xml:space="preserve"> 103,64 tūkst. Eur nusidėvėjimo (amortizacijos) sąnaudų.</w:t>
            </w:r>
            <w:r w:rsidR="00195FC4" w:rsidRPr="00195FC4">
              <w:rPr>
                <w:rFonts w:ascii="Times New Roman" w:eastAsia="Times New Roman" w:hAnsi="Times New Roman" w:cs="Times New Roman"/>
                <w:sz w:val="24"/>
                <w:szCs w:val="24"/>
                <w:lang w:eastAsia="lt-LT"/>
              </w:rPr>
              <w:tab/>
            </w:r>
          </w:p>
          <w:p w14:paraId="4353F55B" w14:textId="2FFA8CFC" w:rsidR="00C653B1" w:rsidRDefault="00E42D19" w:rsidP="008B483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w:t>
            </w:r>
            <w:r w:rsidRPr="00E42D19">
              <w:rPr>
                <w:rFonts w:ascii="Times New Roman" w:eastAsia="Times New Roman" w:hAnsi="Times New Roman" w:cs="Times New Roman"/>
                <w:sz w:val="24"/>
                <w:szCs w:val="24"/>
                <w:lang w:eastAsia="lt-LT"/>
              </w:rPr>
              <w:t xml:space="preserve">ėl įvykdytų investicijų nusidėvėjimo (amortizacijos) sąnaudų koregavimo perskaičiuojama bendra vidutinė geriamojo vandens tiekimo ir nuotekų tvarkymo paslaugų bazinė kaina, lyginant su vidutine 1,86 Eur/m3 bazine kaina, </w:t>
            </w:r>
            <w:r w:rsidRPr="00E42D19">
              <w:rPr>
                <w:rFonts w:ascii="Times New Roman" w:eastAsia="Times New Roman" w:hAnsi="Times New Roman" w:cs="Times New Roman"/>
                <w:b/>
                <w:bCs/>
                <w:sz w:val="24"/>
                <w:szCs w:val="24"/>
                <w:lang w:eastAsia="lt-LT"/>
              </w:rPr>
              <w:t>didėja 0,14 Eur/m3</w:t>
            </w:r>
            <w:r w:rsidRPr="00E42D19">
              <w:rPr>
                <w:rFonts w:ascii="Times New Roman" w:eastAsia="Times New Roman" w:hAnsi="Times New Roman" w:cs="Times New Roman"/>
                <w:sz w:val="24"/>
                <w:szCs w:val="24"/>
                <w:lang w:eastAsia="lt-LT"/>
              </w:rPr>
              <w:t xml:space="preserve"> (7,5 proc.): geriamojo vandens tiekimo paslaugos kaina </w:t>
            </w:r>
            <w:r w:rsidRPr="00E42D19">
              <w:rPr>
                <w:rFonts w:ascii="Times New Roman" w:eastAsia="Times New Roman" w:hAnsi="Times New Roman" w:cs="Times New Roman"/>
                <w:b/>
                <w:bCs/>
                <w:sz w:val="24"/>
                <w:szCs w:val="24"/>
                <w:lang w:eastAsia="lt-LT"/>
              </w:rPr>
              <w:t>didėja 0,05 Eur/m3</w:t>
            </w:r>
            <w:r w:rsidRPr="00E42D19">
              <w:rPr>
                <w:rFonts w:ascii="Times New Roman" w:eastAsia="Times New Roman" w:hAnsi="Times New Roman" w:cs="Times New Roman"/>
                <w:sz w:val="24"/>
                <w:szCs w:val="24"/>
                <w:lang w:eastAsia="lt-LT"/>
              </w:rPr>
              <w:t xml:space="preserve">, nuotekų tvarkymo paslaugos kaina didėja </w:t>
            </w:r>
            <w:r w:rsidRPr="00E42D19">
              <w:rPr>
                <w:rFonts w:ascii="Times New Roman" w:eastAsia="Times New Roman" w:hAnsi="Times New Roman" w:cs="Times New Roman"/>
                <w:b/>
                <w:bCs/>
                <w:sz w:val="24"/>
                <w:szCs w:val="24"/>
                <w:lang w:eastAsia="lt-LT"/>
              </w:rPr>
              <w:t>0,09 Eur/m3</w:t>
            </w:r>
            <w:r w:rsidRPr="00E42D19">
              <w:rPr>
                <w:rFonts w:ascii="Times New Roman" w:eastAsia="Times New Roman" w:hAnsi="Times New Roman" w:cs="Times New Roman"/>
                <w:sz w:val="24"/>
                <w:szCs w:val="24"/>
                <w:lang w:eastAsia="lt-LT"/>
              </w:rPr>
              <w:t>. Perskaičiuojam paviršinių nuotekų tvarkymo paslaugos bazinė kaina, lyginant su 0,04 Eur/m3 bazine kaina, nesikeičia.</w:t>
            </w:r>
            <w:r w:rsidR="00195FC4" w:rsidRPr="00195FC4">
              <w:rPr>
                <w:rFonts w:ascii="Times New Roman" w:eastAsia="Times New Roman" w:hAnsi="Times New Roman" w:cs="Times New Roman"/>
                <w:sz w:val="24"/>
                <w:szCs w:val="24"/>
                <w:lang w:eastAsia="lt-LT"/>
              </w:rPr>
              <w:tab/>
            </w:r>
          </w:p>
          <w:p w14:paraId="03569103" w14:textId="77777777" w:rsidR="00C653B1" w:rsidRDefault="00C653B1" w:rsidP="008B4834">
            <w:pPr>
              <w:spacing w:after="0" w:line="240" w:lineRule="auto"/>
              <w:jc w:val="both"/>
              <w:rPr>
                <w:rFonts w:ascii="Times New Roman" w:eastAsia="Times New Roman" w:hAnsi="Times New Roman" w:cs="Times New Roman"/>
                <w:sz w:val="24"/>
                <w:szCs w:val="24"/>
                <w:lang w:eastAsia="lt-LT"/>
              </w:rPr>
            </w:pPr>
          </w:p>
          <w:p w14:paraId="49448BAC" w14:textId="06F86C12" w:rsidR="0034196C" w:rsidRPr="00F100C0" w:rsidRDefault="00195FC4" w:rsidP="008B4834">
            <w:pPr>
              <w:spacing w:after="0" w:line="240" w:lineRule="auto"/>
              <w:jc w:val="both"/>
              <w:rPr>
                <w:rFonts w:ascii="Times New Roman" w:eastAsia="Times New Roman" w:hAnsi="Times New Roman" w:cs="Times New Roman"/>
                <w:sz w:val="24"/>
                <w:szCs w:val="24"/>
                <w:lang w:eastAsia="lt-LT"/>
              </w:rPr>
            </w:pPr>
            <w:r w:rsidRPr="00195FC4">
              <w:rPr>
                <w:rFonts w:ascii="Times New Roman" w:eastAsia="Times New Roman" w:hAnsi="Times New Roman" w:cs="Times New Roman"/>
                <w:sz w:val="24"/>
                <w:szCs w:val="24"/>
                <w:lang w:eastAsia="lt-LT"/>
              </w:rPr>
              <w:tab/>
            </w:r>
            <w:r w:rsidRPr="00195FC4">
              <w:rPr>
                <w:rFonts w:ascii="Times New Roman" w:eastAsia="Times New Roman" w:hAnsi="Times New Roman" w:cs="Times New Roman"/>
                <w:sz w:val="24"/>
                <w:szCs w:val="24"/>
                <w:lang w:eastAsia="lt-LT"/>
              </w:rPr>
              <w:tab/>
            </w:r>
            <w:r w:rsidRPr="00195FC4">
              <w:rPr>
                <w:rFonts w:ascii="Times New Roman" w:eastAsia="Times New Roman" w:hAnsi="Times New Roman" w:cs="Times New Roman"/>
                <w:sz w:val="24"/>
                <w:szCs w:val="24"/>
                <w:lang w:eastAsia="lt-LT"/>
              </w:rPr>
              <w:tab/>
            </w:r>
            <w:r w:rsidRPr="00195FC4">
              <w:rPr>
                <w:rFonts w:ascii="Times New Roman" w:eastAsia="Times New Roman" w:hAnsi="Times New Roman" w:cs="Times New Roman"/>
                <w:sz w:val="24"/>
                <w:szCs w:val="24"/>
                <w:lang w:eastAsia="lt-LT"/>
              </w:rPr>
              <w:tab/>
            </w:r>
          </w:p>
        </w:tc>
      </w:tr>
    </w:tbl>
    <w:p w14:paraId="3974F195" w14:textId="77777777" w:rsidR="00BD31AD" w:rsidRDefault="00C653B1" w:rsidP="00BD31AD">
      <w:pPr>
        <w:spacing w:after="0" w:line="240" w:lineRule="auto"/>
        <w:jc w:val="both"/>
        <w:rPr>
          <w:rFonts w:ascii="Times New Roman" w:eastAsia="Times New Roman" w:hAnsi="Times New Roman" w:cs="Times New Roman"/>
          <w:sz w:val="24"/>
          <w:szCs w:val="24"/>
          <w:lang w:eastAsia="lt-LT"/>
        </w:rPr>
      </w:pPr>
      <w:r w:rsidRPr="00C653B1">
        <w:rPr>
          <w:rFonts w:ascii="Times New Roman" w:eastAsia="Times New Roman" w:hAnsi="Times New Roman" w:cs="Times New Roman"/>
          <w:b/>
          <w:bCs/>
          <w:sz w:val="24"/>
          <w:szCs w:val="24"/>
          <w:lang w:eastAsia="lt-LT"/>
        </w:rPr>
        <w:lastRenderedPageBreak/>
        <w:t>I.4. Faktinių elektros energijos kainų pokyčio skaičiavimas</w:t>
      </w:r>
      <w:r w:rsidR="00BD31AD" w:rsidRPr="00BD31AD">
        <w:rPr>
          <w:rFonts w:ascii="Times New Roman" w:eastAsia="Times New Roman" w:hAnsi="Times New Roman" w:cs="Times New Roman"/>
          <w:b/>
          <w:bCs/>
          <w:sz w:val="24"/>
          <w:szCs w:val="24"/>
          <w:lang w:eastAsia="lt-LT"/>
        </w:rPr>
        <w:t xml:space="preserve">  </w:t>
      </w:r>
      <w:r w:rsidR="00BD31AD" w:rsidRPr="00BD31AD">
        <w:rPr>
          <w:rFonts w:ascii="Times New Roman" w:eastAsia="Times New Roman" w:hAnsi="Times New Roman" w:cs="Times New Roman"/>
          <w:sz w:val="24"/>
          <w:szCs w:val="24"/>
          <w:lang w:eastAsia="lt-LT"/>
        </w:rPr>
        <w:t xml:space="preserve">     </w:t>
      </w:r>
    </w:p>
    <w:p w14:paraId="7109A8E8" w14:textId="77777777" w:rsidR="00BD31AD" w:rsidRDefault="00BD31AD" w:rsidP="00BD31AD">
      <w:pPr>
        <w:spacing w:after="0" w:line="240" w:lineRule="auto"/>
        <w:jc w:val="both"/>
        <w:rPr>
          <w:rFonts w:ascii="Times New Roman" w:eastAsia="Times New Roman" w:hAnsi="Times New Roman" w:cs="Times New Roman"/>
          <w:sz w:val="24"/>
          <w:szCs w:val="24"/>
          <w:lang w:eastAsia="lt-LT"/>
        </w:rPr>
      </w:pPr>
    </w:p>
    <w:p w14:paraId="631A9473" w14:textId="62963C74" w:rsidR="005664EF" w:rsidRDefault="00BD31AD" w:rsidP="005664EF">
      <w:pPr>
        <w:spacing w:after="0" w:line="240" w:lineRule="auto"/>
        <w:jc w:val="both"/>
        <w:rPr>
          <w:rFonts w:ascii="Times New Roman" w:eastAsia="Times New Roman" w:hAnsi="Times New Roman" w:cs="Times New Roman"/>
          <w:sz w:val="24"/>
          <w:szCs w:val="24"/>
          <w:lang w:eastAsia="lt-LT"/>
        </w:rPr>
      </w:pPr>
      <w:r w:rsidRPr="00BD31AD">
        <w:rPr>
          <w:rFonts w:ascii="Times New Roman" w:eastAsia="Times New Roman" w:hAnsi="Times New Roman" w:cs="Times New Roman"/>
          <w:sz w:val="24"/>
          <w:szCs w:val="24"/>
          <w:lang w:eastAsia="lt-LT"/>
        </w:rPr>
        <w:t xml:space="preserve">   </w:t>
      </w:r>
      <w:r w:rsidR="009C34A8">
        <w:rPr>
          <w:rFonts w:ascii="Times New Roman" w:eastAsia="Times New Roman" w:hAnsi="Times New Roman" w:cs="Times New Roman"/>
          <w:sz w:val="24"/>
          <w:szCs w:val="24"/>
          <w:lang w:eastAsia="lt-LT"/>
        </w:rPr>
        <w:t xml:space="preserve">  </w:t>
      </w:r>
      <w:r w:rsidRPr="00BD31AD">
        <w:rPr>
          <w:rFonts w:ascii="Times New Roman" w:eastAsia="Times New Roman" w:hAnsi="Times New Roman" w:cs="Times New Roman"/>
          <w:sz w:val="24"/>
          <w:szCs w:val="24"/>
          <w:lang w:eastAsia="lt-LT"/>
        </w:rPr>
        <w:t>Metodikos 24.5 papunktyje numatyta, kad geriamojo vandens tiekimo ir nuotekų tvarkymo bei paviršinių nuotekų tvarkymo paslaugų bazinės kainos perskaičiuojamos, atsižvelgiant į faktinius elektros energijos kainų pokyčius.</w:t>
      </w:r>
      <w:r w:rsidR="005664EF">
        <w:rPr>
          <w:rFonts w:ascii="Times New Roman" w:eastAsia="Times New Roman" w:hAnsi="Times New Roman" w:cs="Times New Roman"/>
          <w:sz w:val="24"/>
          <w:szCs w:val="24"/>
          <w:lang w:eastAsia="lt-LT"/>
        </w:rPr>
        <w:t xml:space="preserve"> D</w:t>
      </w:r>
      <w:r w:rsidR="005664EF" w:rsidRPr="005664EF">
        <w:rPr>
          <w:rFonts w:ascii="Times New Roman" w:eastAsia="Times New Roman" w:hAnsi="Times New Roman" w:cs="Times New Roman"/>
          <w:sz w:val="24"/>
          <w:szCs w:val="24"/>
          <w:lang w:eastAsia="lt-LT"/>
        </w:rPr>
        <w:t xml:space="preserve">ėl elektros energijos sąnaudų koregavimo, pasikeitus elektros energijos kainai, perskaičiuojama bendra vidutinė geriamojo vandens tiekimo ir nuotekų tvarkymo paslaugos bazinė kaina, lyginant su vidutine 1,86 Eur/m3 bazine kaina, </w:t>
      </w:r>
      <w:r w:rsidR="005664EF" w:rsidRPr="005664EF">
        <w:rPr>
          <w:rFonts w:ascii="Times New Roman" w:eastAsia="Times New Roman" w:hAnsi="Times New Roman" w:cs="Times New Roman"/>
          <w:b/>
          <w:bCs/>
          <w:sz w:val="24"/>
          <w:szCs w:val="24"/>
          <w:lang w:eastAsia="lt-LT"/>
        </w:rPr>
        <w:t>didėja 0,03</w:t>
      </w:r>
      <w:r w:rsidR="005664EF" w:rsidRPr="005664EF">
        <w:rPr>
          <w:rFonts w:ascii="Times New Roman" w:eastAsia="Times New Roman" w:hAnsi="Times New Roman" w:cs="Times New Roman"/>
          <w:sz w:val="24"/>
          <w:szCs w:val="24"/>
          <w:lang w:eastAsia="lt-LT"/>
        </w:rPr>
        <w:t xml:space="preserve"> Eur/m3 (1,6 proc.): geriamojo vandens tiekimo paslaugos kaina didėja </w:t>
      </w:r>
      <w:r w:rsidR="005664EF" w:rsidRPr="005664EF">
        <w:rPr>
          <w:rFonts w:ascii="Times New Roman" w:eastAsia="Times New Roman" w:hAnsi="Times New Roman" w:cs="Times New Roman"/>
          <w:b/>
          <w:bCs/>
          <w:sz w:val="24"/>
          <w:szCs w:val="24"/>
          <w:lang w:eastAsia="lt-LT"/>
        </w:rPr>
        <w:t>0,01 Eur/m3</w:t>
      </w:r>
      <w:r w:rsidR="005664EF" w:rsidRPr="005664EF">
        <w:rPr>
          <w:rFonts w:ascii="Times New Roman" w:eastAsia="Times New Roman" w:hAnsi="Times New Roman" w:cs="Times New Roman"/>
          <w:sz w:val="24"/>
          <w:szCs w:val="24"/>
          <w:lang w:eastAsia="lt-LT"/>
        </w:rPr>
        <w:t xml:space="preserve">, nuotekų tvarkymo paslaugos kaina didėja </w:t>
      </w:r>
      <w:r w:rsidR="005664EF" w:rsidRPr="005664EF">
        <w:rPr>
          <w:rFonts w:ascii="Times New Roman" w:eastAsia="Times New Roman" w:hAnsi="Times New Roman" w:cs="Times New Roman"/>
          <w:b/>
          <w:bCs/>
          <w:sz w:val="24"/>
          <w:szCs w:val="24"/>
          <w:lang w:eastAsia="lt-LT"/>
        </w:rPr>
        <w:t>0,02 Eur/m3</w:t>
      </w:r>
      <w:r w:rsidR="005664EF" w:rsidRPr="005664EF">
        <w:rPr>
          <w:rFonts w:ascii="Times New Roman" w:eastAsia="Times New Roman" w:hAnsi="Times New Roman" w:cs="Times New Roman"/>
          <w:sz w:val="24"/>
          <w:szCs w:val="24"/>
          <w:lang w:eastAsia="lt-LT"/>
        </w:rPr>
        <w:t>. Perskaičiuojam</w:t>
      </w:r>
      <w:r w:rsidR="005664EF">
        <w:rPr>
          <w:rFonts w:ascii="Times New Roman" w:eastAsia="Times New Roman" w:hAnsi="Times New Roman" w:cs="Times New Roman"/>
          <w:sz w:val="24"/>
          <w:szCs w:val="24"/>
          <w:lang w:eastAsia="lt-LT"/>
        </w:rPr>
        <w:t>a</w:t>
      </w:r>
      <w:r w:rsidR="005664EF" w:rsidRPr="005664EF">
        <w:rPr>
          <w:rFonts w:ascii="Times New Roman" w:eastAsia="Times New Roman" w:hAnsi="Times New Roman" w:cs="Times New Roman"/>
          <w:sz w:val="24"/>
          <w:szCs w:val="24"/>
          <w:lang w:eastAsia="lt-LT"/>
        </w:rPr>
        <w:t xml:space="preserve"> paviršinių nuotekų tvarkymo paslaugos bazinė kaina, lyginant su 0,04 Eur/m3 bazine kaina, nesikeičia.</w:t>
      </w:r>
    </w:p>
    <w:p w14:paraId="48C24384" w14:textId="77777777" w:rsidR="005664EF" w:rsidRDefault="005664EF" w:rsidP="005664EF">
      <w:pPr>
        <w:spacing w:after="0" w:line="240" w:lineRule="auto"/>
        <w:jc w:val="both"/>
        <w:rPr>
          <w:rFonts w:ascii="Times New Roman" w:eastAsia="Times New Roman" w:hAnsi="Times New Roman" w:cs="Times New Roman"/>
          <w:sz w:val="24"/>
          <w:szCs w:val="24"/>
          <w:lang w:eastAsia="lt-LT"/>
        </w:rPr>
      </w:pPr>
    </w:p>
    <w:p w14:paraId="584805A4" w14:textId="77777777" w:rsidR="005664EF" w:rsidRDefault="005664EF" w:rsidP="005664EF">
      <w:pPr>
        <w:spacing w:after="0" w:line="240" w:lineRule="auto"/>
        <w:jc w:val="both"/>
        <w:rPr>
          <w:rFonts w:ascii="Times New Roman" w:eastAsia="Times New Roman" w:hAnsi="Times New Roman" w:cs="Times New Roman"/>
          <w:sz w:val="24"/>
          <w:szCs w:val="24"/>
          <w:lang w:eastAsia="lt-LT"/>
        </w:rPr>
      </w:pPr>
    </w:p>
    <w:p w14:paraId="35D3BB07" w14:textId="77777777" w:rsidR="005664EF" w:rsidRDefault="005664EF" w:rsidP="005664EF">
      <w:pPr>
        <w:spacing w:after="0" w:line="240" w:lineRule="auto"/>
        <w:jc w:val="both"/>
        <w:rPr>
          <w:rFonts w:ascii="Times New Roman" w:eastAsia="Times New Roman" w:hAnsi="Times New Roman" w:cs="Times New Roman"/>
          <w:b/>
          <w:bCs/>
          <w:sz w:val="24"/>
          <w:szCs w:val="24"/>
          <w:lang w:eastAsia="lt-LT"/>
        </w:rPr>
      </w:pPr>
      <w:r w:rsidRPr="005664EF">
        <w:rPr>
          <w:rFonts w:ascii="Times New Roman" w:eastAsia="Times New Roman" w:hAnsi="Times New Roman" w:cs="Times New Roman"/>
          <w:b/>
          <w:bCs/>
          <w:sz w:val="24"/>
          <w:szCs w:val="24"/>
          <w:lang w:eastAsia="lt-LT"/>
        </w:rPr>
        <w:t xml:space="preserve"> I.5. Faktinių šilumai naudojamų energetinių išteklių kainų pokyčio skaičiavimas</w:t>
      </w:r>
      <w:r>
        <w:rPr>
          <w:rFonts w:ascii="Times New Roman" w:eastAsia="Times New Roman" w:hAnsi="Times New Roman" w:cs="Times New Roman"/>
          <w:b/>
          <w:bCs/>
          <w:sz w:val="24"/>
          <w:szCs w:val="24"/>
          <w:lang w:eastAsia="lt-LT"/>
        </w:rPr>
        <w:t xml:space="preserve"> </w:t>
      </w:r>
    </w:p>
    <w:p w14:paraId="15C482DE" w14:textId="77777777" w:rsidR="005664EF" w:rsidRPr="005664EF" w:rsidRDefault="005664EF" w:rsidP="005664EF">
      <w:pPr>
        <w:spacing w:after="0" w:line="240" w:lineRule="auto"/>
        <w:jc w:val="both"/>
        <w:rPr>
          <w:rFonts w:ascii="Times New Roman" w:eastAsia="Times New Roman" w:hAnsi="Times New Roman" w:cs="Times New Roman"/>
          <w:sz w:val="24"/>
          <w:szCs w:val="24"/>
          <w:lang w:eastAsia="lt-LT"/>
        </w:rPr>
      </w:pPr>
    </w:p>
    <w:p w14:paraId="7A7C7AAE" w14:textId="77777777" w:rsidR="009C34A8" w:rsidRDefault="005664EF" w:rsidP="005664EF">
      <w:pPr>
        <w:spacing w:after="0" w:line="240" w:lineRule="auto"/>
        <w:jc w:val="both"/>
        <w:rPr>
          <w:rFonts w:ascii="Times New Roman" w:eastAsia="Times New Roman" w:hAnsi="Times New Roman" w:cs="Times New Roman"/>
          <w:sz w:val="24"/>
          <w:szCs w:val="24"/>
          <w:lang w:eastAsia="lt-LT"/>
        </w:rPr>
      </w:pPr>
      <w:r w:rsidRPr="005664EF">
        <w:rPr>
          <w:rFonts w:ascii="Times New Roman" w:eastAsia="Times New Roman" w:hAnsi="Times New Roman" w:cs="Times New Roman"/>
          <w:sz w:val="24"/>
          <w:szCs w:val="24"/>
          <w:lang w:eastAsia="lt-LT"/>
        </w:rPr>
        <w:t xml:space="preserve">  </w:t>
      </w:r>
      <w:r w:rsidR="009C34A8">
        <w:rPr>
          <w:rFonts w:ascii="Times New Roman" w:eastAsia="Times New Roman" w:hAnsi="Times New Roman" w:cs="Times New Roman"/>
          <w:sz w:val="24"/>
          <w:szCs w:val="24"/>
          <w:lang w:eastAsia="lt-LT"/>
        </w:rPr>
        <w:t xml:space="preserve">  </w:t>
      </w:r>
      <w:r w:rsidRPr="005664EF">
        <w:rPr>
          <w:rFonts w:ascii="Times New Roman" w:eastAsia="Times New Roman" w:hAnsi="Times New Roman" w:cs="Times New Roman"/>
          <w:sz w:val="24"/>
          <w:szCs w:val="24"/>
          <w:lang w:eastAsia="lt-LT"/>
        </w:rPr>
        <w:t>Dėl šilumos energijos sąnaudų koregavimo, pasikeitus elektros energijos šildymui kainai, perskaičiuojama bendra vidutinė geriamojo vandens tiekimo ir nuotekų tvarkymo paslaugos bazinė kaina, lyginant su vidutine 1,86 Eur/m3 bazine kaina, bei perskaičiuojama paviršinių nuotekų tvarkymo paslaugos bazinė kaina, lyginant su 0,04 Eur/m3 bazine kaina, nesikeičia.</w:t>
      </w:r>
      <w:r w:rsidR="009C34A8">
        <w:rPr>
          <w:rFonts w:ascii="Times New Roman" w:eastAsia="Times New Roman" w:hAnsi="Times New Roman" w:cs="Times New Roman"/>
          <w:sz w:val="24"/>
          <w:szCs w:val="24"/>
          <w:lang w:eastAsia="lt-LT"/>
        </w:rPr>
        <w:t xml:space="preserve"> </w:t>
      </w:r>
    </w:p>
    <w:p w14:paraId="5C0E2F57" w14:textId="77777777" w:rsidR="009C34A8" w:rsidRDefault="009C34A8" w:rsidP="005664EF">
      <w:pPr>
        <w:spacing w:after="0" w:line="240" w:lineRule="auto"/>
        <w:jc w:val="both"/>
        <w:rPr>
          <w:rFonts w:ascii="Times New Roman" w:eastAsia="Times New Roman" w:hAnsi="Times New Roman" w:cs="Times New Roman"/>
          <w:sz w:val="24"/>
          <w:szCs w:val="24"/>
          <w:lang w:eastAsia="lt-LT"/>
        </w:rPr>
      </w:pPr>
    </w:p>
    <w:p w14:paraId="1F3500BF" w14:textId="77777777" w:rsidR="009C34A8" w:rsidRDefault="009C34A8" w:rsidP="005664EF">
      <w:pPr>
        <w:spacing w:after="0" w:line="240" w:lineRule="auto"/>
        <w:jc w:val="both"/>
        <w:rPr>
          <w:rFonts w:ascii="Times New Roman" w:eastAsia="Times New Roman" w:hAnsi="Times New Roman" w:cs="Times New Roman"/>
          <w:sz w:val="24"/>
          <w:szCs w:val="24"/>
          <w:lang w:eastAsia="lt-LT"/>
        </w:rPr>
      </w:pPr>
    </w:p>
    <w:p w14:paraId="1F550926" w14:textId="77777777" w:rsidR="002E6E11" w:rsidRDefault="009C34A8" w:rsidP="002E6E11">
      <w:pPr>
        <w:rPr>
          <w:rFonts w:ascii="Times New Roman" w:eastAsia="Times New Roman" w:hAnsi="Times New Roman" w:cs="Times New Roman"/>
          <w:b/>
          <w:bCs/>
          <w:sz w:val="24"/>
          <w:szCs w:val="24"/>
          <w:lang w:eastAsia="lt-LT"/>
        </w:rPr>
      </w:pPr>
      <w:r w:rsidRPr="009C34A8">
        <w:rPr>
          <w:rFonts w:ascii="Times New Roman" w:eastAsia="Times New Roman" w:hAnsi="Times New Roman" w:cs="Times New Roman"/>
          <w:b/>
          <w:bCs/>
          <w:sz w:val="24"/>
          <w:szCs w:val="24"/>
          <w:lang w:eastAsia="lt-LT"/>
        </w:rPr>
        <w:t>I.6. Faktinių technologinių medžiagų kainų pokyčio skaičiavimas</w:t>
      </w:r>
      <w:r w:rsidR="002E6E11">
        <w:rPr>
          <w:rFonts w:ascii="Times New Roman" w:eastAsia="Times New Roman" w:hAnsi="Times New Roman" w:cs="Times New Roman"/>
          <w:b/>
          <w:bCs/>
          <w:sz w:val="24"/>
          <w:szCs w:val="24"/>
          <w:lang w:eastAsia="lt-LT"/>
        </w:rPr>
        <w:t xml:space="preserve"> </w:t>
      </w:r>
    </w:p>
    <w:p w14:paraId="1A9B4B73" w14:textId="1DF05F90" w:rsidR="002E6E11" w:rsidRPr="002E6E11" w:rsidRDefault="002E6E11" w:rsidP="002E6E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w:t>
      </w:r>
      <w:r w:rsidRPr="002E6E11">
        <w:rPr>
          <w:rFonts w:ascii="Times New Roman" w:eastAsia="Times New Roman" w:hAnsi="Times New Roman" w:cs="Times New Roman"/>
          <w:sz w:val="24"/>
          <w:szCs w:val="24"/>
        </w:rPr>
        <w:t>ėl technologinių medžiagų sąnaudų pokyčio, pasikeitus technologinių medžiagų kainoms, perskaičiuojama vidutinė geriamojo vandens tiekimo ir nuotekų tvarkymo paslaugų bazinė kaina, lyginant su galiojančia vidutine 1,86 Eur/m</w:t>
      </w:r>
      <w:r w:rsidRPr="002E6E11">
        <w:rPr>
          <w:rFonts w:ascii="Times New Roman" w:eastAsia="Times New Roman" w:hAnsi="Times New Roman" w:cs="Times New Roman"/>
          <w:sz w:val="24"/>
          <w:szCs w:val="24"/>
          <w:vertAlign w:val="superscript"/>
        </w:rPr>
        <w:t>3</w:t>
      </w:r>
      <w:r w:rsidRPr="002E6E11">
        <w:rPr>
          <w:rFonts w:ascii="Times New Roman" w:eastAsia="Times New Roman" w:hAnsi="Times New Roman" w:cs="Times New Roman"/>
          <w:sz w:val="24"/>
          <w:szCs w:val="24"/>
        </w:rPr>
        <w:t xml:space="preserve"> bazine kaina, </w:t>
      </w:r>
      <w:r w:rsidRPr="002E6E11">
        <w:rPr>
          <w:rFonts w:ascii="Times New Roman" w:eastAsia="Times New Roman" w:hAnsi="Times New Roman" w:cs="Times New Roman"/>
          <w:b/>
          <w:sz w:val="24"/>
          <w:szCs w:val="24"/>
        </w:rPr>
        <w:t>nesikeičia</w:t>
      </w:r>
      <w:r w:rsidRPr="002E6E11">
        <w:rPr>
          <w:rFonts w:ascii="Times New Roman" w:eastAsia="Times New Roman" w:hAnsi="Times New Roman" w:cs="Times New Roman"/>
          <w:bCs/>
          <w:sz w:val="24"/>
          <w:szCs w:val="24"/>
        </w:rPr>
        <w:t>.</w:t>
      </w:r>
      <w:r w:rsidRPr="002E6E11">
        <w:rPr>
          <w:rFonts w:ascii="Times New Roman" w:eastAsia="Times New Roman" w:hAnsi="Times New Roman" w:cs="Times New Roman"/>
          <w:sz w:val="24"/>
          <w:szCs w:val="24"/>
        </w:rPr>
        <w:t xml:space="preserve"> </w:t>
      </w:r>
    </w:p>
    <w:p w14:paraId="1D0845B0" w14:textId="52AA440E" w:rsidR="005664EF" w:rsidRPr="009C34A8" w:rsidRDefault="009C34A8" w:rsidP="005664EF">
      <w:pPr>
        <w:spacing w:after="0" w:line="240" w:lineRule="auto"/>
        <w:jc w:val="both"/>
        <w:rPr>
          <w:rFonts w:ascii="Times New Roman" w:eastAsia="Times New Roman" w:hAnsi="Times New Roman" w:cs="Times New Roman"/>
          <w:b/>
          <w:bCs/>
          <w:sz w:val="24"/>
          <w:szCs w:val="24"/>
          <w:lang w:eastAsia="lt-LT"/>
        </w:rPr>
      </w:pPr>
      <w:r w:rsidRPr="009C34A8">
        <w:rPr>
          <w:rFonts w:ascii="Times New Roman" w:eastAsia="Times New Roman" w:hAnsi="Times New Roman" w:cs="Times New Roman"/>
          <w:b/>
          <w:bCs/>
          <w:sz w:val="24"/>
          <w:szCs w:val="24"/>
          <w:lang w:eastAsia="lt-LT"/>
        </w:rPr>
        <w:lastRenderedPageBreak/>
        <w:tab/>
      </w:r>
      <w:r w:rsidRPr="009C34A8">
        <w:rPr>
          <w:rFonts w:ascii="Times New Roman" w:eastAsia="Times New Roman" w:hAnsi="Times New Roman" w:cs="Times New Roman"/>
          <w:b/>
          <w:bCs/>
          <w:sz w:val="24"/>
          <w:szCs w:val="24"/>
          <w:lang w:eastAsia="lt-LT"/>
        </w:rPr>
        <w:tab/>
      </w:r>
      <w:r w:rsidRPr="009C34A8">
        <w:rPr>
          <w:rFonts w:ascii="Times New Roman" w:eastAsia="Times New Roman" w:hAnsi="Times New Roman" w:cs="Times New Roman"/>
          <w:b/>
          <w:bCs/>
          <w:sz w:val="24"/>
          <w:szCs w:val="24"/>
          <w:lang w:eastAsia="lt-LT"/>
        </w:rPr>
        <w:tab/>
      </w:r>
      <w:r w:rsidRPr="009C34A8">
        <w:rPr>
          <w:rFonts w:ascii="Times New Roman" w:eastAsia="Times New Roman" w:hAnsi="Times New Roman" w:cs="Times New Roman"/>
          <w:b/>
          <w:bCs/>
          <w:sz w:val="24"/>
          <w:szCs w:val="24"/>
          <w:lang w:eastAsia="lt-LT"/>
        </w:rPr>
        <w:tab/>
      </w:r>
      <w:r w:rsidRPr="009C34A8">
        <w:rPr>
          <w:rFonts w:ascii="Times New Roman" w:eastAsia="Times New Roman" w:hAnsi="Times New Roman" w:cs="Times New Roman"/>
          <w:b/>
          <w:bCs/>
          <w:sz w:val="24"/>
          <w:szCs w:val="24"/>
          <w:lang w:eastAsia="lt-LT"/>
        </w:rPr>
        <w:tab/>
      </w:r>
    </w:p>
    <w:p w14:paraId="2979051E" w14:textId="6A6E6E12" w:rsidR="00C653B1" w:rsidRDefault="00A302D2" w:rsidP="005664EF">
      <w:pPr>
        <w:spacing w:after="0" w:line="240" w:lineRule="auto"/>
        <w:jc w:val="both"/>
        <w:rPr>
          <w:rFonts w:ascii="Times New Roman" w:eastAsia="Times New Roman" w:hAnsi="Times New Roman" w:cs="Times New Roman"/>
          <w:b/>
          <w:bCs/>
          <w:sz w:val="24"/>
          <w:szCs w:val="24"/>
          <w:lang w:eastAsia="lt-LT"/>
        </w:rPr>
      </w:pPr>
      <w:r w:rsidRPr="00A302D2">
        <w:rPr>
          <w:rFonts w:ascii="Times New Roman" w:eastAsia="Times New Roman" w:hAnsi="Times New Roman" w:cs="Times New Roman"/>
          <w:b/>
          <w:bCs/>
          <w:sz w:val="24"/>
          <w:szCs w:val="24"/>
          <w:lang w:eastAsia="lt-LT"/>
        </w:rPr>
        <w:t>I.7. Faktinių mokesčių dydžių pokyčio skaičiavimas</w:t>
      </w:r>
      <w:r w:rsidRPr="00A302D2">
        <w:rPr>
          <w:rFonts w:ascii="Times New Roman" w:eastAsia="Times New Roman" w:hAnsi="Times New Roman" w:cs="Times New Roman"/>
          <w:b/>
          <w:bCs/>
          <w:sz w:val="24"/>
          <w:szCs w:val="24"/>
          <w:lang w:eastAsia="lt-LT"/>
        </w:rPr>
        <w:tab/>
      </w:r>
      <w:r w:rsidRPr="00A302D2">
        <w:rPr>
          <w:rFonts w:ascii="Times New Roman" w:eastAsia="Times New Roman" w:hAnsi="Times New Roman" w:cs="Times New Roman"/>
          <w:b/>
          <w:bCs/>
          <w:sz w:val="24"/>
          <w:szCs w:val="24"/>
          <w:lang w:eastAsia="lt-LT"/>
        </w:rPr>
        <w:tab/>
      </w:r>
      <w:r w:rsidRPr="00A302D2">
        <w:rPr>
          <w:rFonts w:ascii="Times New Roman" w:eastAsia="Times New Roman" w:hAnsi="Times New Roman" w:cs="Times New Roman"/>
          <w:b/>
          <w:bCs/>
          <w:sz w:val="24"/>
          <w:szCs w:val="24"/>
          <w:lang w:eastAsia="lt-LT"/>
        </w:rPr>
        <w:tab/>
      </w:r>
      <w:r w:rsidRPr="00A302D2">
        <w:rPr>
          <w:rFonts w:ascii="Times New Roman" w:eastAsia="Times New Roman" w:hAnsi="Times New Roman" w:cs="Times New Roman"/>
          <w:b/>
          <w:bCs/>
          <w:sz w:val="24"/>
          <w:szCs w:val="24"/>
          <w:lang w:eastAsia="lt-LT"/>
        </w:rPr>
        <w:tab/>
      </w:r>
      <w:r w:rsidR="005664EF" w:rsidRPr="00A302D2">
        <w:rPr>
          <w:rFonts w:ascii="Times New Roman" w:eastAsia="Times New Roman" w:hAnsi="Times New Roman" w:cs="Times New Roman"/>
          <w:b/>
          <w:bCs/>
          <w:sz w:val="24"/>
          <w:szCs w:val="24"/>
          <w:lang w:eastAsia="lt-LT"/>
        </w:rPr>
        <w:tab/>
      </w:r>
      <w:r w:rsidR="005664EF" w:rsidRPr="00A302D2">
        <w:rPr>
          <w:rFonts w:ascii="Times New Roman" w:eastAsia="Times New Roman" w:hAnsi="Times New Roman" w:cs="Times New Roman"/>
          <w:b/>
          <w:bCs/>
          <w:sz w:val="24"/>
          <w:szCs w:val="24"/>
          <w:lang w:eastAsia="lt-LT"/>
        </w:rPr>
        <w:tab/>
      </w:r>
      <w:r w:rsidR="005664EF" w:rsidRPr="00A302D2">
        <w:rPr>
          <w:rFonts w:ascii="Times New Roman" w:eastAsia="Times New Roman" w:hAnsi="Times New Roman" w:cs="Times New Roman"/>
          <w:b/>
          <w:bCs/>
          <w:sz w:val="24"/>
          <w:szCs w:val="24"/>
          <w:lang w:eastAsia="lt-LT"/>
        </w:rPr>
        <w:tab/>
      </w:r>
      <w:r w:rsidR="005664EF" w:rsidRPr="00A302D2">
        <w:rPr>
          <w:rFonts w:ascii="Times New Roman" w:eastAsia="Times New Roman" w:hAnsi="Times New Roman" w:cs="Times New Roman"/>
          <w:b/>
          <w:bCs/>
          <w:sz w:val="24"/>
          <w:szCs w:val="24"/>
          <w:lang w:eastAsia="lt-LT"/>
        </w:rPr>
        <w:tab/>
      </w:r>
      <w:r w:rsidR="005664EF" w:rsidRPr="00A302D2">
        <w:rPr>
          <w:rFonts w:ascii="Times New Roman" w:eastAsia="Times New Roman" w:hAnsi="Times New Roman" w:cs="Times New Roman"/>
          <w:b/>
          <w:bCs/>
          <w:sz w:val="24"/>
          <w:szCs w:val="24"/>
          <w:lang w:eastAsia="lt-LT"/>
        </w:rPr>
        <w:tab/>
      </w:r>
      <w:r w:rsidR="005664EF" w:rsidRPr="00A302D2">
        <w:rPr>
          <w:rFonts w:ascii="Times New Roman" w:eastAsia="Times New Roman" w:hAnsi="Times New Roman" w:cs="Times New Roman"/>
          <w:b/>
          <w:bCs/>
          <w:sz w:val="24"/>
          <w:szCs w:val="24"/>
          <w:lang w:eastAsia="lt-LT"/>
        </w:rPr>
        <w:tab/>
      </w:r>
    </w:p>
    <w:p w14:paraId="795DAB5F" w14:textId="012BA705" w:rsidR="00B801A7" w:rsidRDefault="00A302D2" w:rsidP="00A302D2">
      <w:pPr>
        <w:rPr>
          <w:rFonts w:ascii="Times New Roman" w:eastAsia="Times New Roman" w:hAnsi="Times New Roman" w:cs="Times New Roman"/>
          <w:sz w:val="24"/>
          <w:szCs w:val="24"/>
          <w:lang w:eastAsia="lt-LT"/>
        </w:rPr>
      </w:pPr>
      <w:r w:rsidRPr="00A302D2">
        <w:rPr>
          <w:rFonts w:ascii="Times New Roman" w:eastAsia="Times New Roman" w:hAnsi="Times New Roman" w:cs="Times New Roman"/>
          <w:sz w:val="24"/>
          <w:szCs w:val="24"/>
          <w:lang w:eastAsia="lt-LT"/>
        </w:rPr>
        <w:t xml:space="preserve">   Metodikos 24.9 papunktyje numatyta, kad geriamojo vandens tiekimo ir nuotekų tvarkymo paslaugų BK perskaičiuojama, atsižvelgiant į faktinius mokesčių dydžių pokyčius.</w:t>
      </w:r>
      <w:r w:rsidR="00030A49">
        <w:rPr>
          <w:rFonts w:ascii="Times New Roman" w:eastAsia="Times New Roman" w:hAnsi="Times New Roman" w:cs="Times New Roman"/>
          <w:sz w:val="24"/>
          <w:szCs w:val="24"/>
          <w:lang w:eastAsia="lt-LT"/>
        </w:rPr>
        <w:t xml:space="preserve"> D</w:t>
      </w:r>
      <w:r w:rsidR="00030A49" w:rsidRPr="00030A49">
        <w:rPr>
          <w:rFonts w:ascii="Times New Roman" w:eastAsia="Times New Roman" w:hAnsi="Times New Roman" w:cs="Times New Roman"/>
          <w:sz w:val="24"/>
          <w:szCs w:val="24"/>
          <w:lang w:eastAsia="lt-LT"/>
        </w:rPr>
        <w:t>ėl gamtos išteklių, taršos tarifo pokyčio, pasikeitus gamtos išteklių, taršos mokesčio tarifams, perskaičiuojama bendra vidutinė geriamojo vandens tiekimo ir nuotekų tvarkymo paslaugos bazinė kaina, lyginant su vidutine 1,86 Eur/m3 bazine kaina</w:t>
      </w:r>
      <w:r w:rsidR="00030A49" w:rsidRPr="00030A49">
        <w:rPr>
          <w:rFonts w:ascii="Times New Roman" w:eastAsia="Times New Roman" w:hAnsi="Times New Roman" w:cs="Times New Roman"/>
          <w:b/>
          <w:bCs/>
          <w:sz w:val="24"/>
          <w:szCs w:val="24"/>
          <w:lang w:eastAsia="lt-LT"/>
        </w:rPr>
        <w:t>, didėja 0,01 Eur/m3</w:t>
      </w:r>
      <w:r w:rsidR="00030A49" w:rsidRPr="00030A49">
        <w:rPr>
          <w:rFonts w:ascii="Times New Roman" w:eastAsia="Times New Roman" w:hAnsi="Times New Roman" w:cs="Times New Roman"/>
          <w:sz w:val="24"/>
          <w:szCs w:val="24"/>
          <w:lang w:eastAsia="lt-LT"/>
        </w:rPr>
        <w:t xml:space="preserve"> (0,5 proc.): geriamojo vandens tiekimo paslaugos kaina </w:t>
      </w:r>
      <w:r w:rsidR="00030A49" w:rsidRPr="00030A49">
        <w:rPr>
          <w:rFonts w:ascii="Times New Roman" w:eastAsia="Times New Roman" w:hAnsi="Times New Roman" w:cs="Times New Roman"/>
          <w:b/>
          <w:bCs/>
          <w:sz w:val="24"/>
          <w:szCs w:val="24"/>
          <w:lang w:eastAsia="lt-LT"/>
        </w:rPr>
        <w:t>didėja 0,01 Eur/m3</w:t>
      </w:r>
      <w:r w:rsidR="00030A49" w:rsidRPr="00030A49">
        <w:rPr>
          <w:rFonts w:ascii="Times New Roman" w:eastAsia="Times New Roman" w:hAnsi="Times New Roman" w:cs="Times New Roman"/>
          <w:sz w:val="24"/>
          <w:szCs w:val="24"/>
          <w:lang w:eastAsia="lt-LT"/>
        </w:rPr>
        <w:t>, nuotekų tvarkymo paslaugos kaina nesikeičia. Perskaičiuojama paviršinių nuotekų tvarkymo paslaugos bazinė kaina, lyginant su 0,04 Eur/m3 bazine kaina, nesikeičia.</w:t>
      </w:r>
    </w:p>
    <w:p w14:paraId="02B313BB" w14:textId="2B08A728" w:rsidR="00B801A7" w:rsidRDefault="00B801A7" w:rsidP="00A302D2">
      <w:pPr>
        <w:rPr>
          <w:rFonts w:ascii="Times New Roman" w:eastAsia="Times New Roman" w:hAnsi="Times New Roman" w:cs="Times New Roman"/>
          <w:sz w:val="24"/>
          <w:szCs w:val="24"/>
          <w:lang w:eastAsia="lt-LT"/>
        </w:rPr>
      </w:pPr>
    </w:p>
    <w:p w14:paraId="06016DAE" w14:textId="7FD9639E" w:rsidR="00B801A7" w:rsidRDefault="00B801A7" w:rsidP="00A302D2">
      <w:pPr>
        <w:rPr>
          <w:rFonts w:ascii="Times New Roman" w:eastAsia="Times New Roman" w:hAnsi="Times New Roman" w:cs="Times New Roman"/>
          <w:sz w:val="24"/>
          <w:szCs w:val="24"/>
          <w:lang w:eastAsia="lt-LT"/>
        </w:rPr>
      </w:pPr>
    </w:p>
    <w:p w14:paraId="51CF9DD2" w14:textId="1076FBFC" w:rsidR="00B801A7" w:rsidRDefault="00B801A7" w:rsidP="00A302D2">
      <w:pPr>
        <w:rPr>
          <w:rFonts w:ascii="Times New Roman" w:eastAsia="Times New Roman" w:hAnsi="Times New Roman" w:cs="Times New Roman"/>
          <w:sz w:val="24"/>
          <w:szCs w:val="24"/>
          <w:lang w:eastAsia="lt-LT"/>
        </w:rPr>
      </w:pPr>
    </w:p>
    <w:p w14:paraId="3FADB0BD" w14:textId="77777777" w:rsidR="00B801A7" w:rsidRDefault="00B801A7" w:rsidP="00A302D2">
      <w:pPr>
        <w:rPr>
          <w:rFonts w:ascii="Times New Roman" w:eastAsia="Times New Roman" w:hAnsi="Times New Roman" w:cs="Times New Roman"/>
          <w:sz w:val="24"/>
          <w:szCs w:val="24"/>
          <w:lang w:eastAsia="lt-LT"/>
        </w:rPr>
      </w:pPr>
    </w:p>
    <w:p w14:paraId="2BDED668" w14:textId="77777777" w:rsidR="00B801A7" w:rsidRPr="00B801A7" w:rsidRDefault="00B801A7" w:rsidP="00B801A7">
      <w:pPr>
        <w:rPr>
          <w:rFonts w:ascii="Times New Roman" w:eastAsia="Times New Roman" w:hAnsi="Times New Roman" w:cs="Times New Roman"/>
          <w:b/>
          <w:bCs/>
          <w:sz w:val="24"/>
          <w:szCs w:val="24"/>
          <w:lang w:eastAsia="lt-LT"/>
        </w:rPr>
      </w:pPr>
      <w:r w:rsidRPr="00B801A7">
        <w:rPr>
          <w:rFonts w:ascii="Times New Roman" w:eastAsia="Times New Roman" w:hAnsi="Times New Roman" w:cs="Times New Roman"/>
          <w:b/>
          <w:bCs/>
          <w:sz w:val="24"/>
          <w:szCs w:val="24"/>
          <w:lang w:eastAsia="lt-LT"/>
        </w:rPr>
        <w:t xml:space="preserve">I.8. Faktinių Finansų ministerijos skelbiamo darbo užmokesčio pokyčio skaičiavimas   </w:t>
      </w:r>
    </w:p>
    <w:p w14:paraId="48F8EBB3" w14:textId="77777777" w:rsidR="00B801A7" w:rsidRPr="00B801A7" w:rsidRDefault="00B801A7" w:rsidP="00B801A7">
      <w:pPr>
        <w:rPr>
          <w:rFonts w:ascii="Times New Roman" w:eastAsia="Times New Roman" w:hAnsi="Times New Roman" w:cs="Times New Roman"/>
          <w:b/>
          <w:bCs/>
          <w:sz w:val="24"/>
          <w:szCs w:val="24"/>
          <w:lang w:eastAsia="lt-LT"/>
        </w:rPr>
      </w:pPr>
    </w:p>
    <w:p w14:paraId="0BE69100" w14:textId="1A2C344F" w:rsidR="000167D0" w:rsidRDefault="00B801A7" w:rsidP="00601AEB">
      <w:pPr>
        <w:jc w:val="both"/>
        <w:rPr>
          <w:rFonts w:ascii="Times New Roman" w:eastAsia="Times New Roman" w:hAnsi="Times New Roman" w:cs="Times New Roman"/>
          <w:sz w:val="24"/>
          <w:szCs w:val="24"/>
          <w:lang w:eastAsia="lt-LT"/>
        </w:rPr>
      </w:pPr>
      <w:r w:rsidRPr="00B801A7">
        <w:rPr>
          <w:rFonts w:ascii="Times New Roman" w:eastAsia="Times New Roman" w:hAnsi="Times New Roman" w:cs="Times New Roman"/>
          <w:sz w:val="24"/>
          <w:szCs w:val="24"/>
          <w:lang w:eastAsia="lt-LT"/>
        </w:rPr>
        <w:t xml:space="preserve">       Metodikos 24.10 papunktyje numatyta, kad geriamojo vandens tiekimo ir nuotekų tvarkymo paslaugų bazinė kaina perskaičiuojama, atsižvelgiant į faktinius Finansų ministerijos skelbiamo darbo užmokesčio pokyčius.  </w:t>
      </w:r>
      <w:r>
        <w:rPr>
          <w:rFonts w:ascii="Times New Roman" w:eastAsia="Times New Roman" w:hAnsi="Times New Roman" w:cs="Times New Roman"/>
          <w:sz w:val="24"/>
          <w:szCs w:val="24"/>
          <w:lang w:eastAsia="lt-LT"/>
        </w:rPr>
        <w:t>B</w:t>
      </w:r>
      <w:r w:rsidRPr="00B801A7">
        <w:rPr>
          <w:rFonts w:ascii="Times New Roman" w:eastAsia="Times New Roman" w:hAnsi="Times New Roman" w:cs="Times New Roman"/>
          <w:sz w:val="24"/>
          <w:szCs w:val="24"/>
          <w:lang w:eastAsia="lt-LT"/>
        </w:rPr>
        <w:t>endrovė atsižvelgdama į LR Finansų ministerijos ekonominės raidos scenarijaus darbo rinkos rodiklius, t.y. 2022 m. vidutinio mėnesinio bruto darbo užmokesčio pokytį, planuoja darbo užmokestį ir su juo susijusias sąnaudas didinti 5,2 proc.</w:t>
      </w:r>
      <w:r w:rsidR="000167D0" w:rsidRPr="000167D0">
        <w:t xml:space="preserve"> </w:t>
      </w:r>
      <w:r w:rsidR="000167D0" w:rsidRPr="000167D0">
        <w:rPr>
          <w:rFonts w:ascii="Times New Roman" w:eastAsia="Times New Roman" w:hAnsi="Times New Roman" w:cs="Times New Roman"/>
          <w:sz w:val="24"/>
          <w:szCs w:val="24"/>
          <w:lang w:eastAsia="lt-LT"/>
        </w:rPr>
        <w:t>Kartu su personalo (darbo užmokesčio) sąnaudomis vertinamos socialinio draudimo įmokų ir įmokų į garantinį fondą sąnaudos.</w:t>
      </w:r>
      <w:r w:rsidR="000167D0" w:rsidRPr="000167D0">
        <w:t xml:space="preserve"> </w:t>
      </w:r>
      <w:r w:rsidR="000167D0">
        <w:rPr>
          <w:rFonts w:ascii="Times New Roman" w:eastAsia="Times New Roman" w:hAnsi="Times New Roman" w:cs="Times New Roman"/>
          <w:sz w:val="24"/>
          <w:szCs w:val="24"/>
          <w:lang w:eastAsia="lt-LT"/>
        </w:rPr>
        <w:t>P</w:t>
      </w:r>
      <w:r w:rsidR="000167D0" w:rsidRPr="000167D0">
        <w:rPr>
          <w:rFonts w:ascii="Times New Roman" w:eastAsia="Times New Roman" w:hAnsi="Times New Roman" w:cs="Times New Roman"/>
          <w:sz w:val="24"/>
          <w:szCs w:val="24"/>
          <w:lang w:eastAsia="lt-LT"/>
        </w:rPr>
        <w:t xml:space="preserve">ersonalo sąnaudų (darbo užmokesčio, socialinio draudimo įmokų, įmokų į garantinį fondą sąnaudos) koregavimas, perskaičiuojamą vidutinę geriamojo vandens tiekimo ir nuotekų tvarkymo paslaugų bazinę kainą, lyginant su dabar galiojančia vidutine 1,86 Eur/m3 bazine kaina, </w:t>
      </w:r>
      <w:r w:rsidR="000167D0" w:rsidRPr="000167D0">
        <w:rPr>
          <w:rFonts w:ascii="Times New Roman" w:eastAsia="Times New Roman" w:hAnsi="Times New Roman" w:cs="Times New Roman"/>
          <w:b/>
          <w:bCs/>
          <w:sz w:val="24"/>
          <w:szCs w:val="24"/>
          <w:lang w:eastAsia="lt-LT"/>
        </w:rPr>
        <w:t>didina 0,06 Eur/m3</w:t>
      </w:r>
      <w:r w:rsidR="000167D0" w:rsidRPr="000167D0">
        <w:rPr>
          <w:rFonts w:ascii="Times New Roman" w:eastAsia="Times New Roman" w:hAnsi="Times New Roman" w:cs="Times New Roman"/>
          <w:sz w:val="24"/>
          <w:szCs w:val="24"/>
          <w:lang w:eastAsia="lt-LT"/>
        </w:rPr>
        <w:t xml:space="preserve"> (3,2 proc.): geriamojo vandens tiekimo kaina </w:t>
      </w:r>
      <w:r w:rsidR="000167D0" w:rsidRPr="000167D0">
        <w:rPr>
          <w:rFonts w:ascii="Times New Roman" w:eastAsia="Times New Roman" w:hAnsi="Times New Roman" w:cs="Times New Roman"/>
          <w:b/>
          <w:bCs/>
          <w:sz w:val="24"/>
          <w:szCs w:val="24"/>
          <w:lang w:eastAsia="lt-LT"/>
        </w:rPr>
        <w:t>didėja 0,02 Eur/m3</w:t>
      </w:r>
      <w:r w:rsidR="000167D0" w:rsidRPr="000167D0">
        <w:rPr>
          <w:rFonts w:ascii="Times New Roman" w:eastAsia="Times New Roman" w:hAnsi="Times New Roman" w:cs="Times New Roman"/>
          <w:sz w:val="24"/>
          <w:szCs w:val="24"/>
          <w:lang w:eastAsia="lt-LT"/>
        </w:rPr>
        <w:t xml:space="preserve">, nuotekų tvarkymo paslaugos kaina </w:t>
      </w:r>
      <w:r w:rsidR="000167D0" w:rsidRPr="000167D0">
        <w:rPr>
          <w:rFonts w:ascii="Times New Roman" w:eastAsia="Times New Roman" w:hAnsi="Times New Roman" w:cs="Times New Roman"/>
          <w:b/>
          <w:bCs/>
          <w:sz w:val="24"/>
          <w:szCs w:val="24"/>
          <w:lang w:eastAsia="lt-LT"/>
        </w:rPr>
        <w:t>didėja 0,04 Eur/m3</w:t>
      </w:r>
      <w:r w:rsidR="000167D0" w:rsidRPr="000167D0">
        <w:rPr>
          <w:rFonts w:ascii="Times New Roman" w:eastAsia="Times New Roman" w:hAnsi="Times New Roman" w:cs="Times New Roman"/>
          <w:sz w:val="24"/>
          <w:szCs w:val="24"/>
          <w:lang w:eastAsia="lt-LT"/>
        </w:rPr>
        <w:t>. Perskaičiuojama paviršinių nuotekų tvarkymo paslaugos bazinė kaina, lyginant su 0,04 Eur/m3, bazine kaina, nesikeičia</w:t>
      </w:r>
      <w:r w:rsidR="000167D0">
        <w:rPr>
          <w:rFonts w:ascii="Times New Roman" w:eastAsia="Times New Roman" w:hAnsi="Times New Roman" w:cs="Times New Roman"/>
          <w:sz w:val="24"/>
          <w:szCs w:val="24"/>
          <w:lang w:eastAsia="lt-LT"/>
        </w:rPr>
        <w:t>.</w:t>
      </w:r>
      <w:r w:rsidR="000167D0" w:rsidRPr="000167D0">
        <w:rPr>
          <w:rFonts w:ascii="Times New Roman" w:eastAsia="Times New Roman" w:hAnsi="Times New Roman" w:cs="Times New Roman"/>
          <w:sz w:val="24"/>
          <w:szCs w:val="24"/>
          <w:lang w:eastAsia="lt-LT"/>
        </w:rPr>
        <w:t xml:space="preserve"> </w:t>
      </w:r>
    </w:p>
    <w:p w14:paraId="5B1F0BAB" w14:textId="510F7B82" w:rsidR="006A533B" w:rsidRDefault="006A533B" w:rsidP="000167D0">
      <w:pPr>
        <w:rPr>
          <w:rFonts w:ascii="Times New Roman" w:eastAsia="Times New Roman" w:hAnsi="Times New Roman" w:cs="Times New Roman"/>
          <w:sz w:val="24"/>
          <w:szCs w:val="24"/>
          <w:lang w:eastAsia="lt-LT"/>
        </w:rPr>
      </w:pPr>
    </w:p>
    <w:p w14:paraId="5A0202A4" w14:textId="77777777" w:rsidR="006A533B" w:rsidRPr="000167D0" w:rsidRDefault="006A533B" w:rsidP="000167D0">
      <w:pPr>
        <w:rPr>
          <w:rFonts w:ascii="Times New Roman" w:eastAsia="Times New Roman" w:hAnsi="Times New Roman" w:cs="Times New Roman"/>
          <w:sz w:val="24"/>
          <w:szCs w:val="24"/>
          <w:lang w:eastAsia="lt-LT"/>
        </w:rPr>
      </w:pPr>
    </w:p>
    <w:p w14:paraId="609FEA7D" w14:textId="77777777" w:rsidR="00D81A4E" w:rsidRDefault="006A533B" w:rsidP="00D81A4E">
      <w:pPr>
        <w:rPr>
          <w:rFonts w:ascii="Times New Roman" w:eastAsia="Times New Roman" w:hAnsi="Times New Roman" w:cs="Times New Roman"/>
          <w:b/>
          <w:bCs/>
          <w:sz w:val="24"/>
          <w:szCs w:val="24"/>
          <w:lang w:eastAsia="lt-LT"/>
        </w:rPr>
      </w:pPr>
      <w:r w:rsidRPr="006A533B">
        <w:rPr>
          <w:rFonts w:ascii="Times New Roman" w:eastAsia="Times New Roman" w:hAnsi="Times New Roman" w:cs="Times New Roman"/>
          <w:b/>
          <w:bCs/>
          <w:sz w:val="24"/>
          <w:szCs w:val="24"/>
          <w:lang w:eastAsia="lt-LT"/>
        </w:rPr>
        <w:t xml:space="preserve">I.9. Investicijų grąžos pokyčio dėl skolinto kapitalo kainos </w:t>
      </w:r>
      <w:proofErr w:type="spellStart"/>
      <w:r w:rsidRPr="006A533B">
        <w:rPr>
          <w:rFonts w:ascii="Times New Roman" w:eastAsia="Times New Roman" w:hAnsi="Times New Roman" w:cs="Times New Roman"/>
          <w:b/>
          <w:bCs/>
          <w:sz w:val="24"/>
          <w:szCs w:val="24"/>
          <w:lang w:eastAsia="lt-LT"/>
        </w:rPr>
        <w:t>Rd</w:t>
      </w:r>
      <w:proofErr w:type="spellEnd"/>
      <w:r w:rsidRPr="006A533B">
        <w:rPr>
          <w:rFonts w:ascii="Times New Roman" w:eastAsia="Times New Roman" w:hAnsi="Times New Roman" w:cs="Times New Roman"/>
          <w:b/>
          <w:bCs/>
          <w:sz w:val="24"/>
          <w:szCs w:val="24"/>
          <w:lang w:eastAsia="lt-LT"/>
        </w:rPr>
        <w:t xml:space="preserve"> pokyčio skaičiavimas</w:t>
      </w:r>
      <w:r w:rsidRPr="006A533B">
        <w:rPr>
          <w:rFonts w:ascii="Times New Roman" w:eastAsia="Times New Roman" w:hAnsi="Times New Roman" w:cs="Times New Roman"/>
          <w:b/>
          <w:bCs/>
          <w:sz w:val="24"/>
          <w:szCs w:val="24"/>
          <w:lang w:eastAsia="lt-LT"/>
        </w:rPr>
        <w:tab/>
      </w:r>
      <w:r w:rsidRPr="006A533B">
        <w:rPr>
          <w:rFonts w:ascii="Times New Roman" w:eastAsia="Times New Roman" w:hAnsi="Times New Roman" w:cs="Times New Roman"/>
          <w:b/>
          <w:bCs/>
          <w:sz w:val="24"/>
          <w:szCs w:val="24"/>
          <w:lang w:eastAsia="lt-LT"/>
        </w:rPr>
        <w:tab/>
      </w:r>
      <w:r w:rsidRPr="006A533B">
        <w:rPr>
          <w:rFonts w:ascii="Times New Roman" w:eastAsia="Times New Roman" w:hAnsi="Times New Roman" w:cs="Times New Roman"/>
          <w:b/>
          <w:bCs/>
          <w:sz w:val="24"/>
          <w:szCs w:val="24"/>
          <w:lang w:eastAsia="lt-LT"/>
        </w:rPr>
        <w:tab/>
      </w:r>
      <w:r w:rsidRPr="006A533B">
        <w:rPr>
          <w:rFonts w:ascii="Times New Roman" w:eastAsia="Times New Roman" w:hAnsi="Times New Roman" w:cs="Times New Roman"/>
          <w:b/>
          <w:bCs/>
          <w:sz w:val="24"/>
          <w:szCs w:val="24"/>
          <w:lang w:eastAsia="lt-LT"/>
        </w:rPr>
        <w:tab/>
      </w:r>
      <w:r w:rsidRPr="006A533B">
        <w:rPr>
          <w:rFonts w:ascii="Times New Roman" w:eastAsia="Times New Roman" w:hAnsi="Times New Roman" w:cs="Times New Roman"/>
          <w:b/>
          <w:bCs/>
          <w:sz w:val="24"/>
          <w:szCs w:val="24"/>
          <w:lang w:eastAsia="lt-LT"/>
        </w:rPr>
        <w:tab/>
      </w:r>
    </w:p>
    <w:p w14:paraId="500769E5" w14:textId="1AF26881" w:rsidR="006A533B" w:rsidRPr="00D81A4E" w:rsidRDefault="006A533B" w:rsidP="00601AEB">
      <w:pPr>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    </w:t>
      </w:r>
      <w:r w:rsidRPr="006A533B">
        <w:rPr>
          <w:rFonts w:ascii="Times New Roman" w:eastAsia="Times New Roman" w:hAnsi="Times New Roman" w:cs="Times New Roman"/>
          <w:sz w:val="24"/>
          <w:szCs w:val="20"/>
        </w:rPr>
        <w:t xml:space="preserve">Bazinių kainų derinimo metu reguliuojamo turto apimtis sudarė 4318,53 tūkst. Eur (be nuotekų transportavimo asenizacijos transporto priemonėmis paslaugos). </w:t>
      </w:r>
      <w:bookmarkStart w:id="1" w:name="_Hlk14183686"/>
      <w:r>
        <w:rPr>
          <w:rFonts w:ascii="Times New Roman" w:eastAsia="Times New Roman" w:hAnsi="Times New Roman" w:cs="Times New Roman"/>
          <w:iCs/>
          <w:sz w:val="24"/>
          <w:szCs w:val="20"/>
        </w:rPr>
        <w:t>V</w:t>
      </w:r>
      <w:r w:rsidRPr="006A533B">
        <w:rPr>
          <w:rFonts w:ascii="Times New Roman" w:eastAsia="Times New Roman" w:hAnsi="Times New Roman" w:cs="Times New Roman"/>
          <w:iCs/>
          <w:sz w:val="24"/>
          <w:szCs w:val="20"/>
        </w:rPr>
        <w:t>adovaujantis tuo metu galiojusios Metodikos 45.8.4 papunkčiu, bazinėse kainose buvo nustatyta 130,17 tūkst. Eur investicijos grąža, neviršijanti 10 proc. apskaičiuotų nuo paslaugos būtinųjų sąnaudų, atskaičius pelno mokestį</w:t>
      </w:r>
      <w:r>
        <w:rPr>
          <w:rFonts w:ascii="Times New Roman" w:eastAsia="Times New Roman" w:hAnsi="Times New Roman" w:cs="Times New Roman"/>
          <w:iCs/>
          <w:sz w:val="24"/>
          <w:szCs w:val="20"/>
        </w:rPr>
        <w:t xml:space="preserve">. </w:t>
      </w:r>
      <w:r w:rsidRPr="006A533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N</w:t>
      </w:r>
      <w:r w:rsidRPr="006A533B">
        <w:rPr>
          <w:rFonts w:ascii="Times New Roman" w:eastAsia="Times New Roman" w:hAnsi="Times New Roman" w:cs="Times New Roman"/>
          <w:sz w:val="24"/>
          <w:szCs w:val="20"/>
        </w:rPr>
        <w:t>uo 4318,53 tūkst. Eur reguliuojamo turto apimties nustatytos paslaugų bazinėse kainose, taikant 3,51 proc. perskaičiuotą investicijos grąžos normą, apskaičiuota investicijų grąžos apimtis didėja 4,92 tūkst. Eur ir sudaro 135,09 tūkst. Eur</w:t>
      </w:r>
      <w:r>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4"/>
        </w:rPr>
        <w:t>D</w:t>
      </w:r>
      <w:r w:rsidRPr="006A533B">
        <w:rPr>
          <w:rFonts w:ascii="Times New Roman" w:eastAsia="Times New Roman" w:hAnsi="Times New Roman" w:cs="Times New Roman"/>
          <w:sz w:val="24"/>
          <w:szCs w:val="24"/>
        </w:rPr>
        <w:t>ėl investicijų grąžos pokyčio</w:t>
      </w:r>
      <w:r>
        <w:rPr>
          <w:rFonts w:ascii="Times New Roman" w:eastAsia="Times New Roman" w:hAnsi="Times New Roman" w:cs="Times New Roman"/>
          <w:sz w:val="24"/>
          <w:szCs w:val="24"/>
        </w:rPr>
        <w:t>,</w:t>
      </w:r>
      <w:r w:rsidRPr="006A533B">
        <w:rPr>
          <w:rFonts w:ascii="Times New Roman" w:eastAsia="Times New Roman" w:hAnsi="Times New Roman" w:cs="Times New Roman"/>
          <w:sz w:val="24"/>
          <w:szCs w:val="24"/>
        </w:rPr>
        <w:t xml:space="preserve"> dėl skolinto kapitalo kainos </w:t>
      </w:r>
      <w:proofErr w:type="spellStart"/>
      <w:r w:rsidRPr="006A533B">
        <w:rPr>
          <w:rFonts w:ascii="Times New Roman" w:eastAsia="Times New Roman" w:hAnsi="Times New Roman" w:cs="Times New Roman"/>
          <w:sz w:val="24"/>
          <w:szCs w:val="24"/>
        </w:rPr>
        <w:lastRenderedPageBreak/>
        <w:t>R</w:t>
      </w:r>
      <w:r w:rsidRPr="006A533B">
        <w:rPr>
          <w:rFonts w:ascii="Times New Roman" w:eastAsia="Times New Roman" w:hAnsi="Times New Roman" w:cs="Times New Roman"/>
          <w:sz w:val="24"/>
          <w:szCs w:val="24"/>
          <w:vertAlign w:val="subscript"/>
        </w:rPr>
        <w:t>d</w:t>
      </w:r>
      <w:proofErr w:type="spellEnd"/>
      <w:r w:rsidRPr="006A533B">
        <w:rPr>
          <w:rFonts w:ascii="Times New Roman" w:eastAsia="Times New Roman" w:hAnsi="Times New Roman" w:cs="Times New Roman"/>
          <w:sz w:val="24"/>
          <w:szCs w:val="24"/>
        </w:rPr>
        <w:t xml:space="preserve"> pokyčio, perskaičiuojama vidutinė geriamojo vandens tiekimo ir nuotekų tvarkymo paslaugų bazinė kaina, lyginant su galiojančia vidutine </w:t>
      </w:r>
      <w:r w:rsidRPr="006A533B">
        <w:rPr>
          <w:rFonts w:ascii="Times New Roman" w:eastAsia="Times New Roman" w:hAnsi="Times New Roman" w:cs="Times New Roman"/>
          <w:sz w:val="24"/>
          <w:szCs w:val="24"/>
          <w:lang w:val="en-US"/>
        </w:rPr>
        <w:t>1,86</w:t>
      </w:r>
      <w:r w:rsidRPr="006A533B">
        <w:rPr>
          <w:rFonts w:ascii="Times New Roman" w:eastAsia="Times New Roman" w:hAnsi="Times New Roman" w:cs="Times New Roman"/>
          <w:sz w:val="24"/>
          <w:szCs w:val="24"/>
        </w:rPr>
        <w:t xml:space="preserve"> Eur/m</w:t>
      </w:r>
      <w:r w:rsidRPr="006A533B">
        <w:rPr>
          <w:rFonts w:ascii="Times New Roman" w:eastAsia="Times New Roman" w:hAnsi="Times New Roman" w:cs="Times New Roman"/>
          <w:sz w:val="24"/>
          <w:szCs w:val="24"/>
          <w:vertAlign w:val="superscript"/>
        </w:rPr>
        <w:t>3</w:t>
      </w:r>
      <w:r w:rsidRPr="006A533B">
        <w:rPr>
          <w:rFonts w:ascii="Times New Roman" w:eastAsia="Times New Roman" w:hAnsi="Times New Roman" w:cs="Times New Roman"/>
          <w:sz w:val="24"/>
          <w:szCs w:val="24"/>
        </w:rPr>
        <w:t xml:space="preserve"> bazine kaina, </w:t>
      </w:r>
      <w:r w:rsidRPr="006A533B">
        <w:rPr>
          <w:rFonts w:ascii="Times New Roman" w:eastAsia="Times New Roman" w:hAnsi="Times New Roman" w:cs="Times New Roman"/>
          <w:b/>
          <w:iCs/>
          <w:sz w:val="24"/>
          <w:szCs w:val="24"/>
        </w:rPr>
        <w:t>didėja 0,01 Eur/m</w:t>
      </w:r>
      <w:r w:rsidRPr="006A533B">
        <w:rPr>
          <w:rFonts w:ascii="Times New Roman" w:eastAsia="Times New Roman" w:hAnsi="Times New Roman" w:cs="Times New Roman"/>
          <w:b/>
          <w:iCs/>
          <w:sz w:val="24"/>
          <w:szCs w:val="24"/>
          <w:vertAlign w:val="superscript"/>
        </w:rPr>
        <w:t>3</w:t>
      </w:r>
      <w:r w:rsidRPr="006A533B">
        <w:rPr>
          <w:rFonts w:ascii="Times New Roman" w:eastAsia="Times New Roman" w:hAnsi="Times New Roman" w:cs="Times New Roman"/>
          <w:iCs/>
          <w:sz w:val="24"/>
          <w:szCs w:val="24"/>
          <w:vertAlign w:val="superscript"/>
        </w:rPr>
        <w:t xml:space="preserve"> </w:t>
      </w:r>
      <w:r w:rsidRPr="006A533B">
        <w:rPr>
          <w:rFonts w:ascii="Times New Roman" w:eastAsia="Times New Roman" w:hAnsi="Times New Roman" w:cs="Times New Roman"/>
          <w:iCs/>
          <w:sz w:val="24"/>
          <w:szCs w:val="24"/>
        </w:rPr>
        <w:t xml:space="preserve">(0,5 proc.): geriamojo vandens tiekimo kaina </w:t>
      </w:r>
      <w:r w:rsidRPr="006A533B">
        <w:rPr>
          <w:rFonts w:ascii="Times New Roman" w:eastAsia="Times New Roman" w:hAnsi="Times New Roman" w:cs="Times New Roman"/>
          <w:b/>
          <w:iCs/>
          <w:sz w:val="24"/>
          <w:szCs w:val="24"/>
        </w:rPr>
        <w:t>didėja 0,003 Eur/m</w:t>
      </w:r>
      <w:r w:rsidRPr="006A533B">
        <w:rPr>
          <w:rFonts w:ascii="Times New Roman" w:eastAsia="Times New Roman" w:hAnsi="Times New Roman" w:cs="Times New Roman"/>
          <w:b/>
          <w:iCs/>
          <w:sz w:val="24"/>
          <w:szCs w:val="24"/>
          <w:vertAlign w:val="superscript"/>
        </w:rPr>
        <w:t>3</w:t>
      </w:r>
      <w:r w:rsidRPr="006A533B">
        <w:rPr>
          <w:rFonts w:ascii="Times New Roman" w:eastAsia="Times New Roman" w:hAnsi="Times New Roman" w:cs="Times New Roman"/>
          <w:bCs/>
          <w:iCs/>
          <w:sz w:val="24"/>
          <w:szCs w:val="24"/>
        </w:rPr>
        <w:t>,</w:t>
      </w:r>
      <w:r w:rsidRPr="006A533B">
        <w:rPr>
          <w:rFonts w:ascii="Times New Roman" w:eastAsia="Times New Roman" w:hAnsi="Times New Roman" w:cs="Times New Roman"/>
          <w:iCs/>
          <w:sz w:val="24"/>
          <w:szCs w:val="24"/>
        </w:rPr>
        <w:t xml:space="preserve"> nuotekų tvarkymo paslaugos kaina </w:t>
      </w:r>
      <w:r w:rsidRPr="006A533B">
        <w:rPr>
          <w:rFonts w:ascii="Times New Roman" w:eastAsia="Times New Roman" w:hAnsi="Times New Roman" w:cs="Times New Roman"/>
          <w:b/>
          <w:iCs/>
          <w:sz w:val="24"/>
          <w:szCs w:val="24"/>
        </w:rPr>
        <w:t>didėja 0,003 Eur/m</w:t>
      </w:r>
      <w:r w:rsidRPr="006A533B">
        <w:rPr>
          <w:rFonts w:ascii="Times New Roman" w:eastAsia="Times New Roman" w:hAnsi="Times New Roman" w:cs="Times New Roman"/>
          <w:b/>
          <w:iCs/>
          <w:sz w:val="24"/>
          <w:szCs w:val="24"/>
          <w:vertAlign w:val="superscript"/>
        </w:rPr>
        <w:t>3</w:t>
      </w:r>
      <w:r w:rsidRPr="006A533B">
        <w:rPr>
          <w:rFonts w:ascii="Times New Roman" w:eastAsia="Times New Roman" w:hAnsi="Times New Roman" w:cs="Times New Roman"/>
          <w:iCs/>
          <w:sz w:val="24"/>
          <w:szCs w:val="24"/>
        </w:rPr>
        <w:t>.</w:t>
      </w:r>
      <w:r w:rsidRPr="006A533B">
        <w:rPr>
          <w:rFonts w:ascii="Times New Roman" w:eastAsia="Times New Roman" w:hAnsi="Times New Roman" w:cs="Times New Roman"/>
          <w:sz w:val="24"/>
          <w:szCs w:val="24"/>
        </w:rPr>
        <w:t xml:space="preserve"> </w:t>
      </w:r>
    </w:p>
    <w:p w14:paraId="636DAC07" w14:textId="47764AA3" w:rsidR="006A533B" w:rsidRPr="006A533B" w:rsidRDefault="006A533B" w:rsidP="006A533B">
      <w:pPr>
        <w:rPr>
          <w:rFonts w:ascii="Times New Roman" w:eastAsia="Times New Roman" w:hAnsi="Times New Roman" w:cs="Times New Roman"/>
          <w:sz w:val="24"/>
          <w:szCs w:val="20"/>
        </w:rPr>
      </w:pPr>
    </w:p>
    <w:bookmarkEnd w:id="1"/>
    <w:p w14:paraId="69295C5C" w14:textId="77777777" w:rsidR="00101690" w:rsidRPr="00101690" w:rsidRDefault="00101690" w:rsidP="00101690">
      <w:pPr>
        <w:spacing w:after="0" w:line="240" w:lineRule="auto"/>
        <w:rPr>
          <w:rFonts w:ascii="Times New Roman" w:eastAsia="Times New Roman" w:hAnsi="Times New Roman" w:cs="Times New Roman"/>
          <w:b/>
          <w:iCs/>
          <w:sz w:val="24"/>
          <w:szCs w:val="20"/>
        </w:rPr>
      </w:pPr>
      <w:r w:rsidRPr="00101690">
        <w:rPr>
          <w:rFonts w:ascii="Times New Roman" w:eastAsia="Times New Roman" w:hAnsi="Times New Roman" w:cs="Times New Roman"/>
          <w:b/>
          <w:iCs/>
          <w:sz w:val="24"/>
          <w:szCs w:val="20"/>
        </w:rPr>
        <w:t>2. Perskaičiuotų bazinių kainų pokyčio skaičiavimas</w:t>
      </w:r>
    </w:p>
    <w:p w14:paraId="0E17544D" w14:textId="016D7B43" w:rsidR="00B801A7" w:rsidRPr="006A533B" w:rsidRDefault="00B801A7" w:rsidP="00B801A7">
      <w:pPr>
        <w:rPr>
          <w:rFonts w:ascii="Times New Roman" w:eastAsia="Times New Roman" w:hAnsi="Times New Roman" w:cs="Times New Roman"/>
          <w:b/>
          <w:bCs/>
          <w:sz w:val="24"/>
          <w:szCs w:val="24"/>
          <w:lang w:eastAsia="lt-LT"/>
        </w:rPr>
      </w:pPr>
      <w:r w:rsidRPr="006A533B">
        <w:rPr>
          <w:rFonts w:ascii="Times New Roman" w:eastAsia="Times New Roman" w:hAnsi="Times New Roman" w:cs="Times New Roman"/>
          <w:b/>
          <w:bCs/>
          <w:sz w:val="24"/>
          <w:szCs w:val="24"/>
          <w:lang w:eastAsia="lt-LT"/>
        </w:rPr>
        <w:tab/>
      </w:r>
      <w:r w:rsidRPr="006A533B">
        <w:rPr>
          <w:rFonts w:ascii="Times New Roman" w:eastAsia="Times New Roman" w:hAnsi="Times New Roman" w:cs="Times New Roman"/>
          <w:b/>
          <w:bCs/>
          <w:sz w:val="24"/>
          <w:szCs w:val="24"/>
          <w:lang w:eastAsia="lt-LT"/>
        </w:rPr>
        <w:tab/>
      </w:r>
    </w:p>
    <w:p w14:paraId="00184BB6"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bookmarkStart w:id="2" w:name="_Hlk2782611"/>
      <w:r w:rsidRPr="00101690">
        <w:rPr>
          <w:rFonts w:ascii="Times New Roman" w:eastAsia="Times New Roman" w:hAnsi="Times New Roman" w:cs="Times New Roman"/>
          <w:sz w:val="24"/>
          <w:szCs w:val="24"/>
          <w:lang w:eastAsia="lt-LT"/>
        </w:rPr>
        <w:t xml:space="preserve">Vadovaujantis Metodikos 24 punktu, įvertinus visus skaičiavimus, perskaičiuotos geriamojo vandens tiekimo ir nuotekų tvarkymo paslaugų būtinosios sąnaudos (pajamos) – 1923,81 tūkst. Eur arba 262,47 tūkst. Eur didesnės (15,8 proc.) negu įvertintos bazinių kainų skaičiavimo metu </w:t>
      </w:r>
      <w:r w:rsidRPr="00101690">
        <w:rPr>
          <w:rFonts w:ascii="Times New Roman" w:eastAsia="Times New Roman" w:hAnsi="Times New Roman" w:cs="Times New Roman"/>
          <w:sz w:val="24"/>
          <w:szCs w:val="24"/>
          <w:lang w:eastAsia="lt-LT"/>
        </w:rPr>
        <w:br/>
        <w:t xml:space="preserve">(1661,34 tūkst. Eur). </w:t>
      </w:r>
    </w:p>
    <w:p w14:paraId="3F1D427C" w14:textId="47AD40A2"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01690">
        <w:rPr>
          <w:rFonts w:ascii="Times New Roman" w:eastAsia="Times New Roman" w:hAnsi="Times New Roman" w:cs="Times New Roman"/>
          <w:sz w:val="24"/>
          <w:szCs w:val="24"/>
        </w:rPr>
        <w:t xml:space="preserve">ėl paslaugų kiekio neatitikimo ir būtinųjų sąnaudų koregavimo perskaičiuojama bendra vidutinė </w:t>
      </w:r>
      <w:r w:rsidRPr="00101690">
        <w:rPr>
          <w:rFonts w:ascii="Times New Roman" w:eastAsia="Times New Roman" w:hAnsi="Times New Roman" w:cs="Times New Roman"/>
          <w:color w:val="000000"/>
          <w:sz w:val="24"/>
          <w:szCs w:val="24"/>
        </w:rPr>
        <w:t>g</w:t>
      </w:r>
      <w:r w:rsidRPr="00101690">
        <w:rPr>
          <w:rFonts w:ascii="Times New Roman" w:eastAsia="Times New Roman" w:hAnsi="Times New Roman" w:cs="Times New Roman"/>
          <w:sz w:val="24"/>
          <w:szCs w:val="24"/>
        </w:rPr>
        <w:t>eriamojo vandens tiekimo ir nuotekų tvarkymo paslaugų vidutinė bazinė kaina, lyginant su bendra vidutine 1,86 Eur/m</w:t>
      </w:r>
      <w:r w:rsidRPr="00101690">
        <w:rPr>
          <w:rFonts w:ascii="Times New Roman" w:eastAsia="Times New Roman" w:hAnsi="Times New Roman" w:cs="Times New Roman"/>
          <w:sz w:val="24"/>
          <w:szCs w:val="24"/>
          <w:vertAlign w:val="superscript"/>
        </w:rPr>
        <w:t>3</w:t>
      </w:r>
      <w:r w:rsidRPr="00101690">
        <w:rPr>
          <w:rFonts w:ascii="Times New Roman" w:eastAsia="Times New Roman" w:hAnsi="Times New Roman" w:cs="Times New Roman"/>
          <w:sz w:val="24"/>
          <w:szCs w:val="24"/>
        </w:rPr>
        <w:t xml:space="preserve"> bazine kaina, </w:t>
      </w:r>
      <w:r w:rsidRPr="00101690">
        <w:rPr>
          <w:rFonts w:ascii="Times New Roman" w:eastAsia="Times New Roman" w:hAnsi="Times New Roman" w:cs="Times New Roman"/>
          <w:b/>
          <w:sz w:val="24"/>
          <w:szCs w:val="24"/>
        </w:rPr>
        <w:t>didėja 0,51 Eur/m</w:t>
      </w:r>
      <w:r w:rsidRPr="00101690">
        <w:rPr>
          <w:rFonts w:ascii="Times New Roman" w:eastAsia="Times New Roman" w:hAnsi="Times New Roman" w:cs="Times New Roman"/>
          <w:b/>
          <w:sz w:val="24"/>
          <w:szCs w:val="24"/>
          <w:vertAlign w:val="superscript"/>
        </w:rPr>
        <w:t>3</w:t>
      </w:r>
      <w:r w:rsidRPr="00101690">
        <w:rPr>
          <w:rFonts w:ascii="Times New Roman" w:eastAsia="Times New Roman" w:hAnsi="Times New Roman" w:cs="Times New Roman"/>
          <w:bCs/>
          <w:sz w:val="24"/>
          <w:szCs w:val="24"/>
        </w:rPr>
        <w:t xml:space="preserve"> (27,4 proc.):</w:t>
      </w:r>
      <w:r w:rsidRPr="00101690">
        <w:rPr>
          <w:rFonts w:ascii="Times New Roman" w:eastAsia="Times New Roman" w:hAnsi="Times New Roman" w:cs="Times New Roman"/>
          <w:sz w:val="24"/>
          <w:szCs w:val="24"/>
        </w:rPr>
        <w:t xml:space="preserve"> geriamojo vandens tiekimo kaina didėja </w:t>
      </w:r>
      <w:r w:rsidRPr="00101690">
        <w:rPr>
          <w:rFonts w:ascii="Times New Roman" w:eastAsia="Times New Roman" w:hAnsi="Times New Roman" w:cs="Times New Roman"/>
          <w:b/>
          <w:sz w:val="24"/>
          <w:szCs w:val="24"/>
        </w:rPr>
        <w:t>0,15</w:t>
      </w:r>
      <w:r w:rsidRPr="00101690">
        <w:rPr>
          <w:rFonts w:ascii="Times New Roman" w:eastAsia="Times New Roman" w:hAnsi="Times New Roman" w:cs="Times New Roman"/>
          <w:b/>
          <w:sz w:val="24"/>
          <w:szCs w:val="24"/>
          <w:lang w:val="en-US"/>
        </w:rPr>
        <w:t xml:space="preserve"> </w:t>
      </w:r>
      <w:r w:rsidRPr="00101690">
        <w:rPr>
          <w:rFonts w:ascii="Times New Roman" w:eastAsia="Times New Roman" w:hAnsi="Times New Roman" w:cs="Times New Roman"/>
          <w:b/>
          <w:sz w:val="24"/>
          <w:szCs w:val="24"/>
        </w:rPr>
        <w:t>Eur/m</w:t>
      </w:r>
      <w:r w:rsidRPr="00101690">
        <w:rPr>
          <w:rFonts w:ascii="Times New Roman" w:eastAsia="Times New Roman" w:hAnsi="Times New Roman" w:cs="Times New Roman"/>
          <w:b/>
          <w:sz w:val="24"/>
          <w:szCs w:val="24"/>
          <w:vertAlign w:val="superscript"/>
        </w:rPr>
        <w:t>3</w:t>
      </w:r>
      <w:r w:rsidRPr="00101690">
        <w:rPr>
          <w:rFonts w:ascii="Times New Roman" w:eastAsia="Times New Roman" w:hAnsi="Times New Roman" w:cs="Times New Roman"/>
          <w:sz w:val="24"/>
          <w:szCs w:val="24"/>
        </w:rPr>
        <w:t xml:space="preserve">, nuotekų tvarkymo paslaugos kaina didėja </w:t>
      </w:r>
      <w:r w:rsidRPr="00101690">
        <w:rPr>
          <w:rFonts w:ascii="Times New Roman" w:eastAsia="Times New Roman" w:hAnsi="Times New Roman" w:cs="Times New Roman"/>
          <w:b/>
          <w:sz w:val="24"/>
          <w:szCs w:val="24"/>
        </w:rPr>
        <w:t>0,36 Eur/m</w:t>
      </w:r>
      <w:r w:rsidRPr="00101690">
        <w:rPr>
          <w:rFonts w:ascii="Times New Roman" w:eastAsia="Times New Roman" w:hAnsi="Times New Roman" w:cs="Times New Roman"/>
          <w:b/>
          <w:sz w:val="24"/>
          <w:szCs w:val="24"/>
          <w:vertAlign w:val="superscript"/>
        </w:rPr>
        <w:t>3</w:t>
      </w:r>
      <w:r w:rsidRPr="00101690">
        <w:rPr>
          <w:rFonts w:ascii="Times New Roman" w:eastAsia="Times New Roman" w:hAnsi="Times New Roman" w:cs="Times New Roman"/>
          <w:sz w:val="24"/>
          <w:szCs w:val="24"/>
        </w:rPr>
        <w:t>.</w:t>
      </w:r>
    </w:p>
    <w:p w14:paraId="608C5FD2" w14:textId="5C9574C5" w:rsid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 xml:space="preserve">Perskaičiuojama paviršinių nuotekų tvarkymo paslaugos kaina, lyginant su nustatyta </w:t>
      </w:r>
      <w:r w:rsidRPr="00101690">
        <w:rPr>
          <w:rFonts w:ascii="Times New Roman" w:eastAsia="Times New Roman" w:hAnsi="Times New Roman" w:cs="Times New Roman"/>
          <w:sz w:val="24"/>
          <w:szCs w:val="24"/>
        </w:rPr>
        <w:br/>
        <w:t>0,</w:t>
      </w:r>
      <w:r w:rsidRPr="00101690">
        <w:rPr>
          <w:rFonts w:ascii="Times New Roman" w:eastAsia="Times New Roman" w:hAnsi="Times New Roman" w:cs="Times New Roman"/>
          <w:sz w:val="24"/>
          <w:szCs w:val="24"/>
          <w:lang w:val="en-US"/>
        </w:rPr>
        <w:t>04</w:t>
      </w:r>
      <w:r w:rsidRPr="00101690">
        <w:rPr>
          <w:rFonts w:ascii="Times New Roman" w:eastAsia="Times New Roman" w:hAnsi="Times New Roman" w:cs="Times New Roman"/>
          <w:sz w:val="24"/>
          <w:szCs w:val="24"/>
        </w:rPr>
        <w:t xml:space="preserve"> Eur/m</w:t>
      </w:r>
      <w:r w:rsidRPr="00101690">
        <w:rPr>
          <w:rFonts w:ascii="Times New Roman" w:eastAsia="Times New Roman" w:hAnsi="Times New Roman" w:cs="Times New Roman"/>
          <w:sz w:val="24"/>
          <w:szCs w:val="24"/>
          <w:vertAlign w:val="superscript"/>
        </w:rPr>
        <w:t>3</w:t>
      </w:r>
      <w:r w:rsidRPr="00101690">
        <w:rPr>
          <w:rFonts w:ascii="Times New Roman" w:eastAsia="Times New Roman" w:hAnsi="Times New Roman" w:cs="Times New Roman"/>
          <w:sz w:val="24"/>
          <w:szCs w:val="24"/>
        </w:rPr>
        <w:t xml:space="preserve"> bazine kaina, </w:t>
      </w:r>
      <w:r w:rsidRPr="00101690">
        <w:rPr>
          <w:rFonts w:ascii="Times New Roman" w:eastAsia="Times New Roman" w:hAnsi="Times New Roman" w:cs="Times New Roman"/>
          <w:b/>
          <w:bCs/>
          <w:sz w:val="24"/>
          <w:szCs w:val="24"/>
        </w:rPr>
        <w:t>mažėja 0,01 Eur/m</w:t>
      </w:r>
      <w:r w:rsidRPr="00101690">
        <w:rPr>
          <w:rFonts w:ascii="Times New Roman" w:eastAsia="Times New Roman" w:hAnsi="Times New Roman" w:cs="Times New Roman"/>
          <w:b/>
          <w:bCs/>
          <w:sz w:val="24"/>
          <w:szCs w:val="24"/>
          <w:vertAlign w:val="superscript"/>
        </w:rPr>
        <w:t>3</w:t>
      </w:r>
      <w:r w:rsidRPr="00101690">
        <w:rPr>
          <w:rFonts w:ascii="Times New Roman" w:eastAsia="Times New Roman" w:hAnsi="Times New Roman" w:cs="Times New Roman"/>
          <w:b/>
          <w:bCs/>
          <w:sz w:val="24"/>
          <w:szCs w:val="24"/>
        </w:rPr>
        <w:t xml:space="preserve"> </w:t>
      </w:r>
      <w:r w:rsidRPr="00101690">
        <w:rPr>
          <w:rFonts w:ascii="Times New Roman" w:eastAsia="Times New Roman" w:hAnsi="Times New Roman" w:cs="Times New Roman"/>
          <w:sz w:val="24"/>
          <w:szCs w:val="24"/>
        </w:rPr>
        <w:t>(25,0 proc.).</w:t>
      </w:r>
    </w:p>
    <w:p w14:paraId="00C6FB69"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Valstybinė kainų ir energetikos taryba suderino perskaičiuotas </w:t>
      </w:r>
      <w:r w:rsidRPr="00101690">
        <w:rPr>
          <w:rFonts w:ascii="Times New Roman" w:eastAsia="Times New Roman" w:hAnsi="Times New Roman" w:cs="Times New Roman"/>
          <w:sz w:val="24"/>
          <w:szCs w:val="24"/>
        </w:rPr>
        <w:t>geriamojo vandens tiekimo ir nuotekų tvarkymo bei paviršinių nuotekų tvarkymo paslaugų bazines kainas (be pridėtinės vertės mokesčio):</w:t>
      </w:r>
    </w:p>
    <w:p w14:paraId="6CA7A343"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 xml:space="preserve">1. Perskaičiuotą geriamojo vandens tiekimo ir nuotekų tvarkymo paslaugų bazinę kainą vartotojams, perkantiems geriamojo vandens tiekimo ir nuotekų tvarkymo paslaugas </w:t>
      </w:r>
    </w:p>
    <w:p w14:paraId="762F436A"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bute – 2,31 Eur/m3, iš šio skaičiaus:</w:t>
      </w:r>
    </w:p>
    <w:p w14:paraId="0E3A2B7A"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1.1. geriamojo vandens tiekimo – 0,90 Eur/m3;</w:t>
      </w:r>
    </w:p>
    <w:p w14:paraId="68A2A56F"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1.2. nuotekų tvarkymo – 1,41 Eur/m3, iš šio skaičiaus:</w:t>
      </w:r>
    </w:p>
    <w:p w14:paraId="42B1836B"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1.2.1. nuotekų surinkimo – 0,73 Eur/m3;</w:t>
      </w:r>
    </w:p>
    <w:p w14:paraId="2F0B6F85"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1.2.2. nuotekų valymo – 0,62 Eur/m3;</w:t>
      </w:r>
    </w:p>
    <w:p w14:paraId="64C21E60"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1.2.3. nuotekų dumblo tvarkymo – 0,06 Eur/m3.</w:t>
      </w:r>
    </w:p>
    <w:p w14:paraId="061439A5"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 xml:space="preserve">2. Perskaičiuotą geriamojo vandens tiekimo ir nuotekų tvarkymo paslaugų bazinę kainą vartotojams, perkantiems geriamojo vandens tiekimo ir nuotekų tvarkymo paslaugas individualių gyvenamųjų namų ar kitų patalpų, skirtų asmeninėms, šeimos ar namų reikmėms, </w:t>
      </w:r>
    </w:p>
    <w:p w14:paraId="50F43094"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įvaduose – 2,27 Eur/m3, iš šio skaičiaus:</w:t>
      </w:r>
    </w:p>
    <w:p w14:paraId="42F87C1A"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2.1. geriamojo vandens tiekimo – 0,89 Eur/m3;</w:t>
      </w:r>
    </w:p>
    <w:p w14:paraId="51BDBF38"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2.2. nuotekų tvarkymo – 1,38 Eur/m3, iš šio skaičiaus:</w:t>
      </w:r>
    </w:p>
    <w:p w14:paraId="775DB603"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2.2.1. nuotekų surinkimo – 0,72 Eur/m3;</w:t>
      </w:r>
    </w:p>
    <w:p w14:paraId="611C75CB"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2.2.2. nuotekų valymo – 0,61 Eur/m3;</w:t>
      </w:r>
    </w:p>
    <w:p w14:paraId="1BDFCB62"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2.2.3. nuotekų dumblo tvarkymo – 0,05 Eur/m3.</w:t>
      </w:r>
    </w:p>
    <w:p w14:paraId="738A31E2"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3. Perskaičiuotą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2,35 Eur/m3, iš šio skaičiaus:</w:t>
      </w:r>
    </w:p>
    <w:p w14:paraId="17A8AFA7"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3.1. geriamojo vandens tiekimo – 0,99 Eur/m3;</w:t>
      </w:r>
    </w:p>
    <w:p w14:paraId="3D675995"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3.2. nuotekų tvarkymo – 1,36 Eur/m3, iš šio skaičiaus:</w:t>
      </w:r>
    </w:p>
    <w:p w14:paraId="40E480A5"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3.2.1. nuotekų surinkimo – 0,71 Eur/m3;</w:t>
      </w:r>
    </w:p>
    <w:p w14:paraId="192819C7"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3.2.2. nuotekų valymo – 0,60 Eur/m3;</w:t>
      </w:r>
    </w:p>
    <w:p w14:paraId="3271A6FC"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3.2.3. nuotekų dumblo tvarkymo – 0,05 Eur/m3.</w:t>
      </w:r>
    </w:p>
    <w:p w14:paraId="4D1FD428"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lastRenderedPageBreak/>
        <w:t>4. Perskaičiuotą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namo arba individualių gyvenamųjų namų bendrijų įvade – 2,24 Eur/m3, iš šio skaičiaus:</w:t>
      </w:r>
    </w:p>
    <w:p w14:paraId="591AEEBA" w14:textId="77777777"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4.1. geriamojo vandens tiekimo – 0,88 Eur/m3;</w:t>
      </w:r>
    </w:p>
    <w:p w14:paraId="6CAD9550" w14:textId="79453A7F" w:rsidR="00101690" w:rsidRPr="00101690" w:rsidRDefault="00101690" w:rsidP="00101690">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01690">
        <w:rPr>
          <w:rFonts w:ascii="Times New Roman" w:eastAsia="Times New Roman" w:hAnsi="Times New Roman" w:cs="Times New Roman"/>
          <w:sz w:val="24"/>
          <w:szCs w:val="24"/>
        </w:rPr>
        <w:t>4.2. nuotekų tvarkymo – 1,36 Eur/m3, iš šio skaičiaus:</w:t>
      </w:r>
    </w:p>
    <w:bookmarkEnd w:id="2"/>
    <w:p w14:paraId="5C5C78B7" w14:textId="082B607C" w:rsidR="003B676B" w:rsidRPr="003B676B" w:rsidRDefault="003B676B" w:rsidP="003B676B">
      <w:pPr>
        <w:tabs>
          <w:tab w:val="num" w:pos="1848"/>
        </w:tabs>
        <w:ind w:left="720" w:right="-1"/>
        <w:rPr>
          <w:rFonts w:ascii="Times New Roman" w:eastAsia="Times New Roman" w:hAnsi="Times New Roman" w:cs="Times New Roman"/>
          <w:iCs/>
          <w:position w:val="-6"/>
          <w:sz w:val="24"/>
          <w:szCs w:val="24"/>
          <w:lang w:eastAsia="lt-LT"/>
        </w:rPr>
      </w:pPr>
      <w:r w:rsidRPr="003B676B">
        <w:rPr>
          <w:rFonts w:ascii="Times New Roman" w:eastAsia="Times New Roman" w:hAnsi="Times New Roman" w:cs="Times New Roman"/>
          <w:iCs/>
          <w:position w:val="-6"/>
          <w:sz w:val="24"/>
          <w:szCs w:val="24"/>
          <w:lang w:eastAsia="lt-LT"/>
        </w:rPr>
        <w:t>4.2.1. nuotekų surinkimo – 0,71 Eur/m</w:t>
      </w:r>
      <w:r w:rsidRPr="003B676B">
        <w:rPr>
          <w:rFonts w:ascii="Times New Roman" w:eastAsia="Times New Roman" w:hAnsi="Times New Roman" w:cs="Times New Roman"/>
          <w:iCs/>
          <w:position w:val="-6"/>
          <w:sz w:val="24"/>
          <w:szCs w:val="24"/>
          <w:vertAlign w:val="superscript"/>
          <w:lang w:eastAsia="lt-LT"/>
        </w:rPr>
        <w:t>3</w:t>
      </w:r>
      <w:r w:rsidRPr="003B676B">
        <w:rPr>
          <w:rFonts w:ascii="Times New Roman" w:eastAsia="Times New Roman" w:hAnsi="Times New Roman" w:cs="Times New Roman"/>
          <w:iCs/>
          <w:position w:val="-6"/>
          <w:sz w:val="24"/>
          <w:szCs w:val="24"/>
          <w:lang w:eastAsia="lt-LT"/>
        </w:rPr>
        <w:t>;</w:t>
      </w:r>
      <w:bookmarkStart w:id="3" w:name="_Hlk83969850"/>
      <w:r>
        <w:rPr>
          <w:rFonts w:ascii="Times New Roman" w:eastAsia="Times New Roman" w:hAnsi="Times New Roman" w:cs="Times New Roman"/>
          <w:iCs/>
          <w:position w:val="-6"/>
          <w:sz w:val="24"/>
          <w:szCs w:val="24"/>
          <w:lang w:eastAsia="lt-LT"/>
        </w:rPr>
        <w:t xml:space="preserve">                                                                                                            </w:t>
      </w:r>
      <w:r w:rsidRPr="003B676B">
        <w:rPr>
          <w:rFonts w:ascii="Times New Roman" w:eastAsia="Times New Roman" w:hAnsi="Times New Roman" w:cs="Times New Roman"/>
          <w:iCs/>
          <w:position w:val="-6"/>
          <w:sz w:val="24"/>
          <w:szCs w:val="24"/>
          <w:lang w:eastAsia="lt-LT"/>
        </w:rPr>
        <w:t>4.2.2. nuotekų valymo – 0,60 Eur/m</w:t>
      </w:r>
      <w:r w:rsidRPr="003B676B">
        <w:rPr>
          <w:rFonts w:ascii="Times New Roman" w:eastAsia="Times New Roman" w:hAnsi="Times New Roman" w:cs="Times New Roman"/>
          <w:iCs/>
          <w:position w:val="-6"/>
          <w:sz w:val="24"/>
          <w:szCs w:val="24"/>
          <w:vertAlign w:val="superscript"/>
          <w:lang w:eastAsia="lt-LT"/>
        </w:rPr>
        <w:t>3</w:t>
      </w:r>
      <w:r w:rsidRPr="003B676B">
        <w:rPr>
          <w:rFonts w:ascii="Times New Roman" w:eastAsia="Times New Roman" w:hAnsi="Times New Roman" w:cs="Times New Roman"/>
          <w:iCs/>
          <w:position w:val="-6"/>
          <w:sz w:val="24"/>
          <w:szCs w:val="24"/>
          <w:lang w:eastAsia="lt-LT"/>
        </w:rPr>
        <w:t>;</w:t>
      </w:r>
      <w:r>
        <w:rPr>
          <w:rFonts w:ascii="Times New Roman" w:eastAsia="Times New Roman" w:hAnsi="Times New Roman" w:cs="Times New Roman"/>
          <w:iCs/>
          <w:position w:val="-6"/>
          <w:sz w:val="24"/>
          <w:szCs w:val="24"/>
          <w:lang w:eastAsia="lt-LT"/>
        </w:rPr>
        <w:t xml:space="preserve">                                                                                          </w:t>
      </w:r>
      <w:r w:rsidRPr="003B676B">
        <w:rPr>
          <w:rFonts w:ascii="Times New Roman" w:eastAsia="Times New Roman" w:hAnsi="Times New Roman" w:cs="Times New Roman"/>
          <w:iCs/>
          <w:position w:val="-6"/>
          <w:sz w:val="24"/>
          <w:szCs w:val="24"/>
          <w:lang w:eastAsia="lt-LT"/>
        </w:rPr>
        <w:t>4.2.3. nuotekų dumblo tvarkymo – 0,05 Eur/m</w:t>
      </w:r>
      <w:r w:rsidRPr="003B676B">
        <w:rPr>
          <w:rFonts w:ascii="Times New Roman" w:eastAsia="Times New Roman" w:hAnsi="Times New Roman" w:cs="Times New Roman"/>
          <w:iCs/>
          <w:position w:val="-6"/>
          <w:sz w:val="24"/>
          <w:szCs w:val="24"/>
          <w:vertAlign w:val="superscript"/>
          <w:lang w:eastAsia="lt-LT"/>
        </w:rPr>
        <w:t>3</w:t>
      </w:r>
      <w:r w:rsidRPr="003B676B">
        <w:rPr>
          <w:rFonts w:ascii="Times New Roman" w:eastAsia="Times New Roman" w:hAnsi="Times New Roman" w:cs="Times New Roman"/>
          <w:iCs/>
          <w:position w:val="-6"/>
          <w:sz w:val="24"/>
          <w:szCs w:val="24"/>
          <w:lang w:eastAsia="lt-LT"/>
        </w:rPr>
        <w:t>.</w:t>
      </w:r>
    </w:p>
    <w:p w14:paraId="6F05F98B" w14:textId="77777777" w:rsidR="003B676B" w:rsidRDefault="003B676B" w:rsidP="003B676B">
      <w:pPr>
        <w:tabs>
          <w:tab w:val="num" w:pos="709"/>
          <w:tab w:val="left" w:pos="851"/>
          <w:tab w:val="num" w:pos="1848"/>
        </w:tabs>
        <w:spacing w:after="0" w:line="240" w:lineRule="auto"/>
        <w:ind w:right="-1" w:firstLine="720"/>
        <w:jc w:val="both"/>
        <w:rPr>
          <w:rFonts w:ascii="Times New Roman" w:eastAsia="Times New Roman" w:hAnsi="Times New Roman" w:cs="Times New Roman"/>
          <w:iCs/>
          <w:sz w:val="24"/>
          <w:szCs w:val="24"/>
          <w:lang w:eastAsia="lt-LT"/>
        </w:rPr>
      </w:pPr>
      <w:r w:rsidRPr="003B676B">
        <w:rPr>
          <w:rFonts w:ascii="Times New Roman" w:eastAsia="Times New Roman" w:hAnsi="Times New Roman" w:cs="Times New Roman"/>
          <w:iCs/>
          <w:sz w:val="24"/>
          <w:szCs w:val="24"/>
          <w:lang w:eastAsia="lt-LT"/>
        </w:rPr>
        <w:t>5. Perskaičiuotą paviršinių nuotekų tvarkymo paslaugų bazinę kainą abonentams, perkantiems paviršinių nuotekų tvarkymo paslaugas – 0,03 Eur/m</w:t>
      </w:r>
      <w:r w:rsidRPr="003B676B">
        <w:rPr>
          <w:rFonts w:ascii="Times New Roman" w:eastAsia="Times New Roman" w:hAnsi="Times New Roman" w:cs="Times New Roman"/>
          <w:iCs/>
          <w:sz w:val="24"/>
          <w:szCs w:val="24"/>
          <w:vertAlign w:val="superscript"/>
          <w:lang w:eastAsia="lt-LT"/>
        </w:rPr>
        <w:t>3</w:t>
      </w:r>
      <w:r w:rsidRPr="003B676B">
        <w:rPr>
          <w:rFonts w:ascii="Times New Roman" w:eastAsia="Times New Roman" w:hAnsi="Times New Roman" w:cs="Times New Roman"/>
          <w:iCs/>
          <w:sz w:val="24"/>
          <w:szCs w:val="24"/>
          <w:lang w:eastAsia="lt-LT"/>
        </w:rPr>
        <w:t>.</w:t>
      </w:r>
    </w:p>
    <w:p w14:paraId="628FE2E3" w14:textId="34745C4E" w:rsidR="003B676B" w:rsidRPr="003B676B" w:rsidRDefault="003B676B" w:rsidP="003B676B">
      <w:pPr>
        <w:tabs>
          <w:tab w:val="num" w:pos="709"/>
          <w:tab w:val="left" w:pos="851"/>
          <w:tab w:val="num" w:pos="1848"/>
        </w:tabs>
        <w:spacing w:after="0" w:line="240" w:lineRule="auto"/>
        <w:ind w:right="-1" w:firstLine="720"/>
        <w:jc w:val="both"/>
        <w:rPr>
          <w:rFonts w:ascii="Times New Roman" w:eastAsia="Times New Roman" w:hAnsi="Times New Roman" w:cs="Times New Roman"/>
          <w:iCs/>
          <w:sz w:val="24"/>
          <w:szCs w:val="24"/>
          <w:lang w:eastAsia="lt-LT"/>
        </w:rPr>
      </w:pPr>
      <w:r>
        <w:rPr>
          <w:rFonts w:ascii="Times New Roman" w:eastAsia="Times New Roman" w:hAnsi="Times New Roman" w:cs="Times New Roman"/>
          <w:iCs/>
          <w:sz w:val="24"/>
          <w:szCs w:val="24"/>
          <w:lang w:eastAsia="lt-LT"/>
        </w:rPr>
        <w:t xml:space="preserve"> </w:t>
      </w:r>
      <w:r w:rsidRPr="003B676B">
        <w:rPr>
          <w:rFonts w:ascii="Times New Roman" w:eastAsia="Times New Roman" w:hAnsi="Times New Roman" w:cs="Times New Roman"/>
          <w:iCs/>
          <w:sz w:val="24"/>
          <w:szCs w:val="24"/>
          <w:lang w:eastAsia="lt-LT"/>
        </w:rPr>
        <w:t>Bendrovės aptarnaujamoje licencijuojamoje teritorijoje vartotojų mokama suma už paslaugas sudarys 1,3 proc. vidutinių šeimos pajamų, t. y. neviršys 4,0 proc. vidutinių šeimos pajamų.</w:t>
      </w:r>
    </w:p>
    <w:bookmarkEnd w:id="3"/>
    <w:p w14:paraId="67350683" w14:textId="77777777" w:rsidR="00E13E85" w:rsidRDefault="00E13E85" w:rsidP="003B676B"/>
    <w:sectPr w:rsidR="00E13E85" w:rsidSect="00E42D1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0"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10A58" w14:textId="77777777" w:rsidR="00BC0C2A" w:rsidRDefault="00BC0C2A" w:rsidP="00F100C0">
      <w:pPr>
        <w:spacing w:after="0" w:line="240" w:lineRule="auto"/>
      </w:pPr>
      <w:r>
        <w:separator/>
      </w:r>
    </w:p>
  </w:endnote>
  <w:endnote w:type="continuationSeparator" w:id="0">
    <w:p w14:paraId="127DB38C" w14:textId="77777777" w:rsidR="00BC0C2A" w:rsidRDefault="00BC0C2A" w:rsidP="00F10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457A7" w14:textId="77777777" w:rsidR="008B4834" w:rsidRDefault="008B483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08F39" w14:textId="77777777" w:rsidR="008B4834" w:rsidRDefault="008B483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BCE21" w14:textId="77777777" w:rsidR="008B4834" w:rsidRDefault="008B483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4F045" w14:textId="77777777" w:rsidR="00BC0C2A" w:rsidRDefault="00BC0C2A" w:rsidP="00F100C0">
      <w:pPr>
        <w:spacing w:after="0" w:line="240" w:lineRule="auto"/>
      </w:pPr>
      <w:r>
        <w:separator/>
      </w:r>
    </w:p>
  </w:footnote>
  <w:footnote w:type="continuationSeparator" w:id="0">
    <w:p w14:paraId="4048869F" w14:textId="77777777" w:rsidR="00BC0C2A" w:rsidRDefault="00BC0C2A" w:rsidP="00F10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7C160" w14:textId="77777777" w:rsidR="008B4834" w:rsidRDefault="008B483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6EADA" w14:textId="77777777" w:rsidR="008B4834" w:rsidRDefault="008B4834" w:rsidP="008B4834">
    <w:pPr>
      <w:jc w:val="center"/>
      <w:rPr>
        <w:b/>
      </w:rPr>
    </w:pPr>
  </w:p>
  <w:p w14:paraId="1D4F9265" w14:textId="40C0DDDE" w:rsidR="008B4834" w:rsidRPr="008B4834" w:rsidRDefault="008B4834" w:rsidP="008B4834">
    <w:pPr>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t>
    </w:r>
    <w:r w:rsidRPr="008B4834">
      <w:rPr>
        <w:rFonts w:ascii="Times New Roman" w:hAnsi="Times New Roman" w:cs="Times New Roman"/>
        <w:sz w:val="24"/>
        <w:szCs w:val="24"/>
      </w:rPr>
      <w:t>prendimo projekto „</w:t>
    </w:r>
    <w:r>
      <w:rPr>
        <w:rFonts w:ascii="Times New Roman" w:hAnsi="Times New Roman" w:cs="Times New Roman"/>
        <w:bCs/>
        <w:sz w:val="24"/>
        <w:szCs w:val="24"/>
      </w:rPr>
      <w:t>Dėl UAB ,,R</w:t>
    </w:r>
    <w:r w:rsidRPr="008B4834">
      <w:rPr>
        <w:rFonts w:ascii="Times New Roman" w:hAnsi="Times New Roman" w:cs="Times New Roman"/>
        <w:bCs/>
        <w:sz w:val="24"/>
        <w:szCs w:val="24"/>
      </w:rPr>
      <w:t xml:space="preserve">okiškio vandenys“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B4834">
      <w:rPr>
        <w:rFonts w:ascii="Times New Roman" w:hAnsi="Times New Roman" w:cs="Times New Roman"/>
        <w:bCs/>
        <w:sz w:val="24"/>
        <w:szCs w:val="24"/>
      </w:rPr>
      <w:t>perska</w:t>
    </w:r>
    <w:r>
      <w:rPr>
        <w:rFonts w:ascii="Times New Roman" w:hAnsi="Times New Roman" w:cs="Times New Roman"/>
        <w:bCs/>
        <w:sz w:val="24"/>
        <w:szCs w:val="24"/>
      </w:rPr>
      <w:t>i</w:t>
    </w:r>
    <w:r w:rsidRPr="008B4834">
      <w:rPr>
        <w:rFonts w:ascii="Times New Roman" w:hAnsi="Times New Roman" w:cs="Times New Roman"/>
        <w:bCs/>
        <w:sz w:val="24"/>
        <w:szCs w:val="24"/>
      </w:rPr>
      <w:t xml:space="preserve">čiuotų geriamojo vandens tiekimo ir nuotekų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B4834">
      <w:rPr>
        <w:rFonts w:ascii="Times New Roman" w:hAnsi="Times New Roman" w:cs="Times New Roman"/>
        <w:bCs/>
        <w:sz w:val="24"/>
        <w:szCs w:val="24"/>
      </w:rPr>
      <w:t xml:space="preserve">tvarkymo bei paviršinių nuotekų tvarkymo paslaugų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B4834">
      <w:rPr>
        <w:rFonts w:ascii="Times New Roman" w:hAnsi="Times New Roman" w:cs="Times New Roman"/>
        <w:bCs/>
        <w:sz w:val="24"/>
        <w:szCs w:val="24"/>
      </w:rPr>
      <w:t xml:space="preserve">bazinių kainų nustatymo“ </w:t>
    </w:r>
    <w:r w:rsidRPr="008B4834">
      <w:rPr>
        <w:rFonts w:ascii="Times New Roman" w:hAnsi="Times New Roman" w:cs="Times New Roman"/>
        <w:sz w:val="24"/>
        <w:szCs w:val="24"/>
      </w:rPr>
      <w:t>aiškinam</w:t>
    </w:r>
    <w:r>
      <w:rPr>
        <w:rFonts w:ascii="Times New Roman" w:hAnsi="Times New Roman" w:cs="Times New Roman"/>
        <w:sz w:val="24"/>
        <w:szCs w:val="24"/>
      </w:rPr>
      <w:t>ojo rašto priedas</w:t>
    </w:r>
  </w:p>
  <w:p w14:paraId="2C98EE80" w14:textId="77777777" w:rsidR="008B4834" w:rsidRDefault="008B483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A952A" w14:textId="77777777" w:rsidR="008B4834" w:rsidRDefault="008B483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15"/>
    <w:rsid w:val="000167D0"/>
    <w:rsid w:val="00030A49"/>
    <w:rsid w:val="00101690"/>
    <w:rsid w:val="0010231E"/>
    <w:rsid w:val="00195FC4"/>
    <w:rsid w:val="0020680F"/>
    <w:rsid w:val="002E6E11"/>
    <w:rsid w:val="002E7AF5"/>
    <w:rsid w:val="0034196C"/>
    <w:rsid w:val="00354515"/>
    <w:rsid w:val="003B676B"/>
    <w:rsid w:val="004E2013"/>
    <w:rsid w:val="005664EF"/>
    <w:rsid w:val="00601AEB"/>
    <w:rsid w:val="006A533B"/>
    <w:rsid w:val="006E0665"/>
    <w:rsid w:val="006F7FDF"/>
    <w:rsid w:val="00714654"/>
    <w:rsid w:val="0072036E"/>
    <w:rsid w:val="007C4138"/>
    <w:rsid w:val="007C6FED"/>
    <w:rsid w:val="00810BC5"/>
    <w:rsid w:val="00862827"/>
    <w:rsid w:val="008B4834"/>
    <w:rsid w:val="009C34A8"/>
    <w:rsid w:val="00A302D2"/>
    <w:rsid w:val="00A639B6"/>
    <w:rsid w:val="00AF7508"/>
    <w:rsid w:val="00B801A7"/>
    <w:rsid w:val="00BC0C2A"/>
    <w:rsid w:val="00BD31AD"/>
    <w:rsid w:val="00C171F1"/>
    <w:rsid w:val="00C63950"/>
    <w:rsid w:val="00C653B1"/>
    <w:rsid w:val="00D1296D"/>
    <w:rsid w:val="00D81A4E"/>
    <w:rsid w:val="00E13E85"/>
    <w:rsid w:val="00E42D19"/>
    <w:rsid w:val="00E57B13"/>
    <w:rsid w:val="00F100C0"/>
    <w:rsid w:val="00F833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100C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100C0"/>
  </w:style>
  <w:style w:type="paragraph" w:styleId="Porat">
    <w:name w:val="footer"/>
    <w:basedOn w:val="prastasis"/>
    <w:link w:val="PoratDiagrama"/>
    <w:uiPriority w:val="99"/>
    <w:unhideWhenUsed/>
    <w:rsid w:val="00F100C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100C0"/>
  </w:style>
  <w:style w:type="character" w:styleId="Komentaronuoroda">
    <w:name w:val="annotation reference"/>
    <w:basedOn w:val="Numatytasispastraiposriftas"/>
    <w:uiPriority w:val="99"/>
    <w:semiHidden/>
    <w:unhideWhenUsed/>
    <w:rsid w:val="00862827"/>
    <w:rPr>
      <w:sz w:val="16"/>
      <w:szCs w:val="16"/>
    </w:rPr>
  </w:style>
  <w:style w:type="paragraph" w:styleId="Komentarotekstas">
    <w:name w:val="annotation text"/>
    <w:basedOn w:val="prastasis"/>
    <w:link w:val="KomentarotekstasDiagrama"/>
    <w:uiPriority w:val="99"/>
    <w:semiHidden/>
    <w:unhideWhenUsed/>
    <w:rsid w:val="0086282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62827"/>
    <w:rPr>
      <w:sz w:val="20"/>
      <w:szCs w:val="20"/>
    </w:rPr>
  </w:style>
  <w:style w:type="paragraph" w:styleId="Komentarotema">
    <w:name w:val="annotation subject"/>
    <w:basedOn w:val="Komentarotekstas"/>
    <w:next w:val="Komentarotekstas"/>
    <w:link w:val="KomentarotemaDiagrama"/>
    <w:uiPriority w:val="99"/>
    <w:semiHidden/>
    <w:unhideWhenUsed/>
    <w:rsid w:val="00862827"/>
    <w:rPr>
      <w:b/>
      <w:bCs/>
    </w:rPr>
  </w:style>
  <w:style w:type="character" w:customStyle="1" w:styleId="KomentarotemaDiagrama">
    <w:name w:val="Komentaro tema Diagrama"/>
    <w:basedOn w:val="KomentarotekstasDiagrama"/>
    <w:link w:val="Komentarotema"/>
    <w:uiPriority w:val="99"/>
    <w:semiHidden/>
    <w:rsid w:val="008628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100C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100C0"/>
  </w:style>
  <w:style w:type="paragraph" w:styleId="Porat">
    <w:name w:val="footer"/>
    <w:basedOn w:val="prastasis"/>
    <w:link w:val="PoratDiagrama"/>
    <w:uiPriority w:val="99"/>
    <w:unhideWhenUsed/>
    <w:rsid w:val="00F100C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100C0"/>
  </w:style>
  <w:style w:type="character" w:styleId="Komentaronuoroda">
    <w:name w:val="annotation reference"/>
    <w:basedOn w:val="Numatytasispastraiposriftas"/>
    <w:uiPriority w:val="99"/>
    <w:semiHidden/>
    <w:unhideWhenUsed/>
    <w:rsid w:val="00862827"/>
    <w:rPr>
      <w:sz w:val="16"/>
      <w:szCs w:val="16"/>
    </w:rPr>
  </w:style>
  <w:style w:type="paragraph" w:styleId="Komentarotekstas">
    <w:name w:val="annotation text"/>
    <w:basedOn w:val="prastasis"/>
    <w:link w:val="KomentarotekstasDiagrama"/>
    <w:uiPriority w:val="99"/>
    <w:semiHidden/>
    <w:unhideWhenUsed/>
    <w:rsid w:val="0086282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62827"/>
    <w:rPr>
      <w:sz w:val="20"/>
      <w:szCs w:val="20"/>
    </w:rPr>
  </w:style>
  <w:style w:type="paragraph" w:styleId="Komentarotema">
    <w:name w:val="annotation subject"/>
    <w:basedOn w:val="Komentarotekstas"/>
    <w:next w:val="Komentarotekstas"/>
    <w:link w:val="KomentarotemaDiagrama"/>
    <w:uiPriority w:val="99"/>
    <w:semiHidden/>
    <w:unhideWhenUsed/>
    <w:rsid w:val="00862827"/>
    <w:rPr>
      <w:b/>
      <w:bCs/>
    </w:rPr>
  </w:style>
  <w:style w:type="character" w:customStyle="1" w:styleId="KomentarotemaDiagrama">
    <w:name w:val="Komentaro tema Diagrama"/>
    <w:basedOn w:val="KomentarotekstasDiagrama"/>
    <w:link w:val="Komentarotema"/>
    <w:uiPriority w:val="99"/>
    <w:semiHidden/>
    <w:rsid w:val="008628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14848">
      <w:bodyDiv w:val="1"/>
      <w:marLeft w:val="0"/>
      <w:marRight w:val="0"/>
      <w:marTop w:val="0"/>
      <w:marBottom w:val="0"/>
      <w:divBdr>
        <w:top w:val="none" w:sz="0" w:space="0" w:color="auto"/>
        <w:left w:val="none" w:sz="0" w:space="0" w:color="auto"/>
        <w:bottom w:val="none" w:sz="0" w:space="0" w:color="auto"/>
        <w:right w:val="none" w:sz="0" w:space="0" w:color="auto"/>
      </w:divBdr>
    </w:div>
    <w:div w:id="1010520420">
      <w:bodyDiv w:val="1"/>
      <w:marLeft w:val="0"/>
      <w:marRight w:val="0"/>
      <w:marTop w:val="0"/>
      <w:marBottom w:val="0"/>
      <w:divBdr>
        <w:top w:val="none" w:sz="0" w:space="0" w:color="auto"/>
        <w:left w:val="none" w:sz="0" w:space="0" w:color="auto"/>
        <w:bottom w:val="none" w:sz="0" w:space="0" w:color="auto"/>
        <w:right w:val="none" w:sz="0" w:space="0" w:color="auto"/>
      </w:divBdr>
    </w:div>
    <w:div w:id="1295989294">
      <w:bodyDiv w:val="1"/>
      <w:marLeft w:val="0"/>
      <w:marRight w:val="0"/>
      <w:marTop w:val="0"/>
      <w:marBottom w:val="0"/>
      <w:divBdr>
        <w:top w:val="none" w:sz="0" w:space="0" w:color="auto"/>
        <w:left w:val="none" w:sz="0" w:space="0" w:color="auto"/>
        <w:bottom w:val="none" w:sz="0" w:space="0" w:color="auto"/>
        <w:right w:val="none" w:sz="0" w:space="0" w:color="auto"/>
      </w:divBdr>
    </w:div>
    <w:div w:id="1359349558">
      <w:bodyDiv w:val="1"/>
      <w:marLeft w:val="0"/>
      <w:marRight w:val="0"/>
      <w:marTop w:val="0"/>
      <w:marBottom w:val="0"/>
      <w:divBdr>
        <w:top w:val="none" w:sz="0" w:space="0" w:color="auto"/>
        <w:left w:val="none" w:sz="0" w:space="0" w:color="auto"/>
        <w:bottom w:val="none" w:sz="0" w:space="0" w:color="auto"/>
        <w:right w:val="none" w:sz="0" w:space="0" w:color="auto"/>
      </w:divBdr>
    </w:div>
    <w:div w:id="1657143781">
      <w:bodyDiv w:val="1"/>
      <w:marLeft w:val="0"/>
      <w:marRight w:val="0"/>
      <w:marTop w:val="0"/>
      <w:marBottom w:val="0"/>
      <w:divBdr>
        <w:top w:val="none" w:sz="0" w:space="0" w:color="auto"/>
        <w:left w:val="none" w:sz="0" w:space="0" w:color="auto"/>
        <w:bottom w:val="none" w:sz="0" w:space="0" w:color="auto"/>
        <w:right w:val="none" w:sz="0" w:space="0" w:color="auto"/>
      </w:divBdr>
    </w:div>
    <w:div w:id="209840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825C9-C9BC-4114-9815-279F1F90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2978</Words>
  <Characters>16976</Characters>
  <Application>Microsoft Office Word</Application>
  <DocSecurity>0</DocSecurity>
  <Lines>141</Lines>
  <Paragraphs>39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Giedrė Kunigelienė</cp:lastModifiedBy>
  <cp:revision>2</cp:revision>
  <dcterms:created xsi:type="dcterms:W3CDTF">2021-10-21T12:18:00Z</dcterms:created>
  <dcterms:modified xsi:type="dcterms:W3CDTF">2021-10-21T12:18:00Z</dcterms:modified>
</cp:coreProperties>
</file>